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2" w:rsidRDefault="00D71116" w:rsidP="000A0732">
      <w:pPr>
        <w:ind w:right="-64"/>
        <w:rPr>
          <w:rFonts w:ascii="Browallia New" w:hAnsi="Browallia New" w:cs="Browallia New" w:hint="cs"/>
          <w:b/>
          <w:bCs/>
          <w:sz w:val="30"/>
          <w:szCs w:val="30"/>
        </w:rPr>
      </w:pPr>
      <w:bookmarkStart w:id="0" w:name="_GoBack"/>
      <w:bookmarkEnd w:id="0"/>
      <w:r>
        <w:rPr>
          <w:rFonts w:ascii="Browallia New" w:hAnsi="Browallia New" w:cs="Browallia New" w:hint="cs"/>
          <w:b/>
          <w:bCs/>
          <w:noProof/>
          <w:sz w:val="30"/>
          <w:szCs w:val="30"/>
        </w:rPr>
        <w:drawing>
          <wp:inline distT="0" distB="0" distL="0" distR="0">
            <wp:extent cx="2818130" cy="750570"/>
            <wp:effectExtent l="0" t="0" r="1270" b="0"/>
            <wp:docPr id="1" name="Picture 1" descr="logo ASCO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CO new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32" w:rsidRPr="00DF3A66" w:rsidRDefault="000A0732" w:rsidP="000A0732">
      <w:pPr>
        <w:ind w:right="-64"/>
        <w:rPr>
          <w:rFonts w:ascii="DilleniaUPC" w:hAnsi="DilleniaUPC" w:cs="DilleniaUPC" w:hint="cs"/>
          <w:b/>
          <w:bCs/>
          <w:sz w:val="30"/>
          <w:szCs w:val="30"/>
        </w:rPr>
      </w:pPr>
    </w:p>
    <w:p w:rsidR="00711BF9" w:rsidRPr="00151A46" w:rsidRDefault="00BE592E" w:rsidP="00711BF9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>
        <w:rPr>
          <w:rFonts w:ascii="DilleniaUPC" w:hAnsi="DilleniaUPC" w:cs="DilleniaUPC" w:hint="cs"/>
          <w:b/>
          <w:bCs/>
          <w:sz w:val="36"/>
          <w:szCs w:val="36"/>
          <w:cs/>
        </w:rPr>
        <w:t>วิธีปฏิบัติ</w:t>
      </w:r>
    </w:p>
    <w:p w:rsidR="00450BF4" w:rsidRDefault="00711BF9" w:rsidP="00711BF9">
      <w:pPr>
        <w:ind w:right="-64"/>
        <w:jc w:val="center"/>
        <w:rPr>
          <w:rFonts w:ascii="DilleniaUPC" w:hAnsi="DilleniaUPC" w:cs="DilleniaUPC" w:hint="cs"/>
          <w:b/>
          <w:bCs/>
          <w:sz w:val="36"/>
          <w:szCs w:val="36"/>
        </w:rPr>
      </w:pPr>
      <w:r w:rsidRPr="00711BF9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450BF4">
        <w:rPr>
          <w:rFonts w:ascii="DilleniaUPC" w:hAnsi="DilleniaUPC" w:cs="DilleniaUPC" w:hint="cs"/>
          <w:b/>
          <w:bCs/>
          <w:sz w:val="36"/>
          <w:szCs w:val="36"/>
          <w:cs/>
        </w:rPr>
        <w:t>หลักเกณฑ์</w:t>
      </w:r>
      <w:r w:rsidR="00B32149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 </w:t>
      </w:r>
      <w:r w:rsidR="00BE592E">
        <w:rPr>
          <w:rFonts w:ascii="DilleniaUPC" w:hAnsi="DilleniaUPC" w:cs="DilleniaUPC" w:hint="cs"/>
          <w:b/>
          <w:bCs/>
          <w:sz w:val="36"/>
          <w:szCs w:val="36"/>
          <w:cs/>
        </w:rPr>
        <w:t>และวิธี</w:t>
      </w:r>
      <w:r w:rsidR="00450BF4">
        <w:rPr>
          <w:rFonts w:ascii="DilleniaUPC" w:hAnsi="DilleniaUPC" w:cs="DilleniaUPC" w:hint="cs"/>
          <w:b/>
          <w:bCs/>
          <w:sz w:val="36"/>
          <w:szCs w:val="36"/>
          <w:cs/>
        </w:rPr>
        <w:t>การขึ้นทะเบียน</w:t>
      </w:r>
      <w:r w:rsidR="00F66B18">
        <w:rPr>
          <w:rFonts w:ascii="DilleniaUPC" w:hAnsi="DilleniaUPC" w:cs="DilleniaUPC" w:hint="cs"/>
          <w:b/>
          <w:bCs/>
          <w:sz w:val="36"/>
          <w:szCs w:val="36"/>
          <w:cs/>
        </w:rPr>
        <w:t>ผู้</w:t>
      </w:r>
      <w:r w:rsidRPr="00711BF9">
        <w:rPr>
          <w:rFonts w:ascii="DilleniaUPC" w:hAnsi="DilleniaUPC" w:cs="DilleniaUPC" w:hint="cs"/>
          <w:b/>
          <w:bCs/>
          <w:sz w:val="36"/>
          <w:szCs w:val="36"/>
          <w:cs/>
        </w:rPr>
        <w:t>แนะนำลูกค้า</w:t>
      </w:r>
      <w:r w:rsidR="00BE592E">
        <w:rPr>
          <w:rFonts w:ascii="DilleniaUPC" w:hAnsi="DilleniaUPC" w:cs="DilleniaUPC" w:hint="cs"/>
          <w:b/>
          <w:bCs/>
          <w:sz w:val="36"/>
          <w:szCs w:val="36"/>
          <w:cs/>
        </w:rPr>
        <w:t>ที่เป็นบุคคลธรรมดาและนิติบุคคลทั่วไป</w:t>
      </w:r>
    </w:p>
    <w:p w:rsidR="00711BF9" w:rsidRPr="003762C7" w:rsidRDefault="00711BF9" w:rsidP="00711BF9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030DD7" w:rsidRPr="00E426F3" w:rsidRDefault="00030DD7" w:rsidP="00607A20">
      <w:pPr>
        <w:ind w:right="-334" w:firstLine="720"/>
        <w:jc w:val="thaiDistribute"/>
        <w:rPr>
          <w:rFonts w:ascii="Cordia New" w:hAnsi="Cordia New" w:cs="DilleniaUPC" w:hint="cs"/>
          <w:sz w:val="30"/>
          <w:szCs w:val="30"/>
        </w:rPr>
      </w:pPr>
      <w:r w:rsidRPr="00E426F3">
        <w:rPr>
          <w:rFonts w:ascii="Cordia New" w:hAnsi="Cordia New" w:cs="DilleniaUPC" w:hint="cs"/>
          <w:sz w:val="30"/>
          <w:szCs w:val="30"/>
          <w:cs/>
        </w:rPr>
        <w:t>โดยที่เห็นสมควรให้มีการเพิ่มเติมหลักเกณฑ์เกี่ยวกับการขึ้นทะเบียนผู้แนะนำลูกค้า ที่เป็น</w:t>
      </w:r>
      <w:r w:rsidR="00BE592E" w:rsidRPr="00E426F3">
        <w:rPr>
          <w:rFonts w:ascii="Cordia New" w:hAnsi="Cordia New" w:cs="DilleniaUPC" w:hint="cs"/>
          <w:sz w:val="30"/>
          <w:szCs w:val="30"/>
          <w:cs/>
        </w:rPr>
        <w:t>บุคคลธรรมดาและ</w:t>
      </w:r>
      <w:r w:rsidRPr="00E426F3">
        <w:rPr>
          <w:rFonts w:ascii="Cordia New" w:hAnsi="Cordia New" w:cs="DilleniaUPC" w:hint="cs"/>
          <w:sz w:val="30"/>
          <w:szCs w:val="30"/>
          <w:cs/>
        </w:rPr>
        <w:t>นิติบุคคลทั่วไป สามารถทำ</w:t>
      </w:r>
      <w:r w:rsidR="005E16AF">
        <w:rPr>
          <w:rFonts w:ascii="Cordia New" w:hAnsi="Cordia New" w:cs="DilleniaUPC" w:hint="cs"/>
          <w:sz w:val="30"/>
          <w:szCs w:val="30"/>
          <w:cs/>
        </w:rPr>
        <w:t>สัญญาแต่งตั้ง</w:t>
      </w:r>
      <w:r w:rsidR="00330BBF">
        <w:rPr>
          <w:rFonts w:ascii="Cordia New" w:hAnsi="Cordia New" w:cs="DilleniaUPC" w:hint="cs"/>
          <w:sz w:val="30"/>
          <w:szCs w:val="30"/>
          <w:cs/>
        </w:rPr>
        <w:t>ผู้แนะนำลูกค้า</w:t>
      </w:r>
      <w:r w:rsidRPr="00E426F3">
        <w:rPr>
          <w:rFonts w:ascii="Cordia New" w:hAnsi="Cordia New" w:cs="DilleniaUPC" w:hint="cs"/>
          <w:sz w:val="30"/>
          <w:szCs w:val="30"/>
          <w:cs/>
        </w:rPr>
        <w:t xml:space="preserve">กับสมาชิกเพื่อทำหน้าที่แนะนำลูกค้าให้กับสมาชิก โดยได้รับค่าตอบแทนสำหรับการแนะนำลูกค้า </w:t>
      </w:r>
      <w:r w:rsidR="000C7436" w:rsidRPr="00E426F3">
        <w:rPr>
          <w:rFonts w:ascii="Cordia New" w:hAnsi="Cordia New" w:cs="DilleniaUPC" w:hint="cs"/>
          <w:sz w:val="30"/>
          <w:szCs w:val="30"/>
          <w:cs/>
        </w:rPr>
        <w:t>เพื่อเป็นการสนับสนุนและส่งเสริมการขายให้มีการขยายฐานผู้ลงทุนในตลาดทุนเพิ่มขึ้น</w:t>
      </w:r>
      <w:r w:rsidRPr="00E426F3">
        <w:rPr>
          <w:rFonts w:ascii="Cordia New" w:hAnsi="Cordia New" w:cs="DilleniaUPC" w:hint="cs"/>
          <w:sz w:val="30"/>
          <w:szCs w:val="30"/>
          <w:cs/>
        </w:rPr>
        <w:t xml:space="preserve"> นอกเหนือ</w:t>
      </w:r>
      <w:r w:rsidR="000C7436" w:rsidRPr="00E426F3">
        <w:rPr>
          <w:rFonts w:ascii="Cordia New" w:hAnsi="Cordia New" w:cs="DilleniaUPC" w:hint="cs"/>
          <w:sz w:val="30"/>
          <w:szCs w:val="30"/>
          <w:cs/>
        </w:rPr>
        <w:t>จากเดิม</w:t>
      </w:r>
      <w:r w:rsidR="00D01436" w:rsidRPr="00E426F3">
        <w:rPr>
          <w:rFonts w:ascii="Cordia New" w:hAnsi="Cordia New" w:cs="DilleniaUPC" w:hint="cs"/>
          <w:sz w:val="30"/>
          <w:szCs w:val="30"/>
          <w:cs/>
        </w:rPr>
        <w:t>ที่</w:t>
      </w:r>
      <w:r w:rsidR="00E566D7" w:rsidRPr="00E426F3">
        <w:rPr>
          <w:rFonts w:ascii="Cordia New" w:hAnsi="Cordia New" w:cs="DilleniaUPC" w:hint="cs"/>
          <w:sz w:val="30"/>
          <w:szCs w:val="30"/>
          <w:cs/>
        </w:rPr>
        <w:t>อนุญาตให้ธนาคารพาณิชย์ บริษัทประกันภัย บริษัทประกันชีวิต บริษัทหลักทรัพย์จัดการกองทุน บริษัทตัวแทนสัญญาซื้อขายล่วงหน้า และพนักงานสมาชิกที่ไม่ใช่ผู้แนะนำการลงทุน</w:t>
      </w:r>
      <w:r w:rsidR="00E566D7" w:rsidRPr="00E426F3">
        <w:rPr>
          <w:rFonts w:ascii="Cordia New" w:hAnsi="Cordia New" w:cs="DilleniaUPC"/>
          <w:sz w:val="30"/>
          <w:szCs w:val="30"/>
        </w:rPr>
        <w:t xml:space="preserve"> </w:t>
      </w:r>
      <w:r w:rsidR="00E566D7" w:rsidRPr="00E426F3">
        <w:rPr>
          <w:rFonts w:ascii="Cordia New" w:hAnsi="Cordia New" w:cs="DilleniaUPC" w:hint="cs"/>
          <w:sz w:val="30"/>
          <w:szCs w:val="30"/>
          <w:cs/>
        </w:rPr>
        <w:t xml:space="preserve">ทำหน้าที่แนะนำลูกค้าให้กับสมาชิก </w:t>
      </w:r>
    </w:p>
    <w:p w:rsidR="002A675D" w:rsidRPr="00E426F3" w:rsidRDefault="008370B8" w:rsidP="00607A20">
      <w:pPr>
        <w:ind w:right="-334" w:firstLine="720"/>
        <w:jc w:val="thaiDistribute"/>
        <w:rPr>
          <w:rFonts w:ascii="Cordia New" w:hAnsi="Cordia New" w:cs="DilleniaUPC"/>
          <w:sz w:val="30"/>
          <w:szCs w:val="30"/>
        </w:rPr>
      </w:pPr>
      <w:r>
        <w:rPr>
          <w:rFonts w:ascii="Cordia New" w:hAnsi="Cordia New" w:cs="DilleniaUPC" w:hint="cs"/>
          <w:sz w:val="30"/>
          <w:szCs w:val="30"/>
          <w:cs/>
        </w:rPr>
        <w:t xml:space="preserve">โดยอาศัยอำนาจตามประกาศสมาคมบริษัทหลักทรัพย์ไทย ที่ กส. 1/2557 เรื่อง การปฏิบัติงานของสมาชิกในการแต่งตั้งผู้แนะนำลูกค้า ข้อ 2 </w:t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>สมาคม</w:t>
      </w:r>
      <w:r w:rsidRPr="00D766CF">
        <w:rPr>
          <w:rFonts w:ascii="DilleniaUPC" w:hAnsi="DilleniaUPC" w:cs="DilleniaUPC"/>
          <w:sz w:val="30"/>
          <w:szCs w:val="30"/>
          <w:cs/>
        </w:rPr>
        <w:t>บริษัทหลักทรัพย์ไทย</w:t>
      </w:r>
      <w:r w:rsidR="00A84C30" w:rsidRPr="00E426F3">
        <w:rPr>
          <w:rFonts w:ascii="Cordia New" w:hAnsi="Cordia New" w:cs="DilleniaUPC" w:hint="cs"/>
          <w:sz w:val="30"/>
          <w:szCs w:val="30"/>
          <w:cs/>
        </w:rPr>
        <w:t xml:space="preserve"> โดยความเห็นชอบของคณะกรรมการสมาคม</w:t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>จึง</w:t>
      </w:r>
      <w:r w:rsidR="00B550E7" w:rsidRPr="00E426F3">
        <w:rPr>
          <w:rFonts w:ascii="Cordia New" w:hAnsi="Cordia New" w:cs="DilleniaUPC" w:hint="cs"/>
          <w:sz w:val="30"/>
          <w:szCs w:val="30"/>
          <w:cs/>
        </w:rPr>
        <w:t>เห็นควร</w:t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>กำหนด</w:t>
      </w:r>
      <w:r w:rsidR="00A84C30" w:rsidRPr="00E426F3">
        <w:rPr>
          <w:rFonts w:ascii="Cordia New" w:hAnsi="Cordia New" w:cs="DilleniaUPC" w:hint="cs"/>
          <w:sz w:val="30"/>
          <w:szCs w:val="30"/>
          <w:cs/>
        </w:rPr>
        <w:t>หลักเกณฑ์</w:t>
      </w:r>
      <w:r w:rsidR="00BE592E" w:rsidRPr="00E426F3">
        <w:rPr>
          <w:rFonts w:ascii="Cordia New" w:hAnsi="Cordia New" w:cs="DilleniaUPC" w:hint="cs"/>
          <w:sz w:val="30"/>
          <w:szCs w:val="30"/>
          <w:cs/>
        </w:rPr>
        <w:t>และวิธี</w:t>
      </w:r>
      <w:r w:rsidR="00030DD7" w:rsidRPr="00E426F3">
        <w:rPr>
          <w:rFonts w:ascii="Cordia New" w:hAnsi="Cordia New" w:cs="DilleniaUPC" w:hint="cs"/>
          <w:sz w:val="30"/>
          <w:szCs w:val="30"/>
          <w:cs/>
        </w:rPr>
        <w:t>การขึ้นทะเบียน</w:t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>ผู้แนะนำลูกค้า</w:t>
      </w:r>
      <w:r w:rsidR="00BE592E" w:rsidRPr="00E426F3">
        <w:rPr>
          <w:rFonts w:ascii="Cordia New" w:hAnsi="Cordia New" w:cs="DilleniaUPC" w:hint="cs"/>
          <w:sz w:val="30"/>
          <w:szCs w:val="30"/>
          <w:cs/>
        </w:rPr>
        <w:t>ที่เป็นบุคคลธรรมดาและนิติบุคคลทั่วไป</w:t>
      </w:r>
      <w:r w:rsidR="00CD7994" w:rsidRPr="00E426F3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B550E7" w:rsidRPr="00E426F3">
        <w:rPr>
          <w:rFonts w:ascii="Cordia New" w:hAnsi="Cordia New" w:cs="DilleniaUPC" w:hint="cs"/>
          <w:sz w:val="30"/>
          <w:szCs w:val="30"/>
          <w:cs/>
        </w:rPr>
        <w:t>เพื่อให้สมาชิกสมาคมถือปฏิบัติ</w:t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>ดังนี้</w:t>
      </w:r>
    </w:p>
    <w:p w:rsidR="00443B36" w:rsidRPr="00E426F3" w:rsidRDefault="00443B36" w:rsidP="00DF3A66">
      <w:pPr>
        <w:spacing w:before="160"/>
        <w:ind w:right="-335"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E426F3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BE592E" w:rsidRPr="00E426F3">
        <w:rPr>
          <w:rFonts w:ascii="DilleniaUPC" w:hAnsi="DilleniaUPC" w:cs="DilleniaUPC" w:hint="cs"/>
          <w:sz w:val="30"/>
          <w:szCs w:val="30"/>
          <w:cs/>
        </w:rPr>
        <w:t>1</w:t>
      </w:r>
      <w:r w:rsidRPr="00E426F3">
        <w:rPr>
          <w:rFonts w:ascii="DilleniaUPC" w:hAnsi="DilleniaUPC" w:cs="DilleniaUPC"/>
          <w:sz w:val="30"/>
          <w:szCs w:val="30"/>
          <w:cs/>
        </w:rPr>
        <w:t xml:space="preserve"> ใน</w:t>
      </w:r>
      <w:r w:rsidR="00F45108">
        <w:rPr>
          <w:rFonts w:ascii="DilleniaUPC" w:hAnsi="DilleniaUPC" w:cs="DilleniaUPC" w:hint="cs"/>
          <w:sz w:val="30"/>
          <w:szCs w:val="30"/>
          <w:cs/>
        </w:rPr>
        <w:t>วิธีปฏิบัติ</w:t>
      </w:r>
      <w:r w:rsidRPr="00E426F3">
        <w:rPr>
          <w:rFonts w:ascii="DilleniaUPC" w:hAnsi="DilleniaUPC" w:cs="DilleniaUPC"/>
          <w:sz w:val="30"/>
          <w:szCs w:val="30"/>
          <w:cs/>
        </w:rPr>
        <w:t>นี้</w:t>
      </w:r>
    </w:p>
    <w:p w:rsidR="003B1EFD" w:rsidRPr="00E426F3" w:rsidRDefault="003B1EFD" w:rsidP="003B1EFD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“สำนักงาน ก.ล.ต.” หมายความว่า สำนักงานคณะกรรมการกำกับหลักทรัพย์และตลาดหลักทรัพย์</w:t>
      </w:r>
    </w:p>
    <w:p w:rsidR="003B1EFD" w:rsidRPr="00E426F3" w:rsidRDefault="003B1EFD" w:rsidP="003B1EFD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“ตลาดหลักทรัพย์”  หมายความว่า ตลาดหลักทรัพย์แห่งประเทศไทย</w:t>
      </w:r>
    </w:p>
    <w:p w:rsidR="003B1EFD" w:rsidRPr="00E426F3" w:rsidRDefault="003B1EFD" w:rsidP="003B1EFD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“สมาคม”  หมายความว่า สมาคมบริษัทหลักทรัพย์ไทย</w:t>
      </w:r>
    </w:p>
    <w:p w:rsidR="003B1EFD" w:rsidRPr="00E426F3" w:rsidRDefault="003B1EFD" w:rsidP="003B1EFD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E426F3">
        <w:rPr>
          <w:rFonts w:ascii="DilleniaUPC" w:hAnsi="DilleniaUPC" w:cs="DilleniaUPC"/>
          <w:sz w:val="30"/>
          <w:szCs w:val="30"/>
        </w:rPr>
        <w:t>“</w:t>
      </w:r>
      <w:r w:rsidRPr="00E426F3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E426F3">
        <w:rPr>
          <w:rFonts w:ascii="DilleniaUPC" w:hAnsi="DilleniaUPC" w:cs="DilleniaUPC"/>
          <w:sz w:val="30"/>
          <w:szCs w:val="30"/>
        </w:rPr>
        <w:t xml:space="preserve">” </w:t>
      </w:r>
      <w:r w:rsidRPr="00E426F3">
        <w:rPr>
          <w:rFonts w:ascii="DilleniaUPC" w:hAnsi="DilleniaUPC" w:cs="DilleniaUPC" w:hint="cs"/>
          <w:sz w:val="30"/>
          <w:szCs w:val="30"/>
          <w:cs/>
        </w:rPr>
        <w:t>หมายความว่า บริษัทหลักทรัพย์ที่เป็นสมาชิกสมาคมบริษัทหลักทรัพย์ไทย</w:t>
      </w:r>
    </w:p>
    <w:p w:rsidR="00F66B18" w:rsidRPr="00BB36DB" w:rsidRDefault="00443B36" w:rsidP="00CB0B52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BB36DB">
        <w:rPr>
          <w:rFonts w:ascii="DilleniaUPC" w:hAnsi="DilleniaUPC" w:cs="DilleniaUPC" w:hint="cs"/>
          <w:sz w:val="30"/>
          <w:szCs w:val="30"/>
          <w:cs/>
        </w:rPr>
        <w:t>“</w:t>
      </w:r>
      <w:r w:rsidRPr="00BB36DB">
        <w:rPr>
          <w:rFonts w:ascii="DilleniaUPC" w:hAnsi="DilleniaUPC" w:cs="DilleniaUPC"/>
          <w:sz w:val="30"/>
          <w:szCs w:val="30"/>
          <w:cs/>
        </w:rPr>
        <w:t>ผู้แนะนำลูกค้า</w:t>
      </w:r>
      <w:r w:rsidRPr="00BB36DB">
        <w:rPr>
          <w:rFonts w:ascii="DilleniaUPC" w:hAnsi="DilleniaUPC" w:cs="DilleniaUPC" w:hint="cs"/>
          <w:sz w:val="30"/>
          <w:szCs w:val="30"/>
          <w:cs/>
        </w:rPr>
        <w:t xml:space="preserve">” </w:t>
      </w:r>
      <w:r w:rsidR="00A07865" w:rsidRPr="00BB36D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BB36DB">
        <w:rPr>
          <w:rFonts w:ascii="DilleniaUPC" w:hAnsi="DilleniaUPC" w:cs="DilleniaUPC"/>
          <w:sz w:val="30"/>
          <w:szCs w:val="30"/>
          <w:cs/>
        </w:rPr>
        <w:t>หมายควา</w:t>
      </w:r>
      <w:r w:rsidRPr="00BB36DB">
        <w:rPr>
          <w:rFonts w:ascii="DilleniaUPC" w:hAnsi="DilleniaUPC" w:cs="DilleniaUPC" w:hint="cs"/>
          <w:sz w:val="30"/>
          <w:szCs w:val="30"/>
          <w:cs/>
        </w:rPr>
        <w:t>มว่า</w:t>
      </w:r>
      <w:r w:rsidR="005C6A8B" w:rsidRPr="00BB36DB">
        <w:rPr>
          <w:rFonts w:ascii="DilleniaUPC" w:hAnsi="DilleniaUPC" w:cs="DilleniaUPC"/>
          <w:sz w:val="30"/>
          <w:szCs w:val="30"/>
        </w:rPr>
        <w:t xml:space="preserve"> </w:t>
      </w:r>
      <w:r w:rsidR="002164AE" w:rsidRPr="00BB36DB">
        <w:rPr>
          <w:rFonts w:ascii="DilleniaUPC" w:hAnsi="DilleniaUPC" w:cs="DilleniaUPC" w:hint="cs"/>
          <w:sz w:val="30"/>
          <w:szCs w:val="30"/>
          <w:cs/>
        </w:rPr>
        <w:t>บุคคล</w:t>
      </w:r>
      <w:r w:rsidR="00153E0B" w:rsidRPr="00BB36DB">
        <w:rPr>
          <w:rFonts w:ascii="DilleniaUPC" w:hAnsi="DilleniaUPC" w:cs="DilleniaUPC" w:hint="cs"/>
          <w:sz w:val="30"/>
          <w:szCs w:val="30"/>
          <w:cs/>
        </w:rPr>
        <w:t>ธรรมดา</w:t>
      </w:r>
      <w:r w:rsidR="002164AE" w:rsidRPr="00BB36DB">
        <w:rPr>
          <w:rFonts w:ascii="DilleniaUPC" w:hAnsi="DilleniaUPC" w:cs="DilleniaUPC" w:hint="cs"/>
          <w:sz w:val="30"/>
          <w:szCs w:val="30"/>
          <w:cs/>
        </w:rPr>
        <w:t>หรือนิติบุคคล</w:t>
      </w:r>
      <w:r w:rsidR="00153E0B" w:rsidRPr="00BB36DB">
        <w:rPr>
          <w:rFonts w:ascii="DilleniaUPC" w:hAnsi="DilleniaUPC" w:cs="DilleniaUPC" w:hint="cs"/>
          <w:sz w:val="30"/>
          <w:szCs w:val="30"/>
          <w:cs/>
        </w:rPr>
        <w:t>ทั่วไป</w:t>
      </w:r>
      <w:r w:rsidR="002164AE" w:rsidRPr="00BB36D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B1EFD" w:rsidRPr="00BB36DB">
        <w:rPr>
          <w:rFonts w:ascii="DilleniaUPC" w:hAnsi="DilleniaUPC" w:cs="DilleniaUPC" w:hint="cs"/>
          <w:sz w:val="30"/>
          <w:szCs w:val="30"/>
          <w:cs/>
        </w:rPr>
        <w:t>ที่ขึ้นทะเบียนกับสมาคมเพื่อทำหน้าที่</w:t>
      </w:r>
      <w:r w:rsidR="003B1EFD" w:rsidRPr="00BB36DB">
        <w:rPr>
          <w:rFonts w:ascii="Cordia New" w:hAnsi="Cordia New" w:cs="DilleniaUPC" w:hint="cs"/>
          <w:sz w:val="30"/>
          <w:szCs w:val="30"/>
          <w:cs/>
        </w:rPr>
        <w:t>แนะนำลูกค้าหรือ</w:t>
      </w:r>
      <w:r w:rsidR="003B1EFD" w:rsidRPr="00BB36DB">
        <w:rPr>
          <w:rFonts w:ascii="DilleniaUPC" w:hAnsi="DilleniaUPC" w:cs="DilleniaUPC" w:hint="cs"/>
          <w:sz w:val="30"/>
          <w:szCs w:val="30"/>
          <w:cs/>
        </w:rPr>
        <w:t xml:space="preserve">แนะนำรายชื่อลูกค้าให้แก่สมาชิกเพื่อเปิดบัญชีซื้อขายหลักทรัพย์ หรือทำหน้าที่ติดต่อชักชวนให้ลูกค้ามาเปิดบัญชีเพื่อซื้อขายหลักทรัพย์กับสมาชิก </w:t>
      </w:r>
      <w:r w:rsidR="003B1EFD" w:rsidRPr="00BB36DB">
        <w:rPr>
          <w:rFonts w:ascii="Cordia New" w:hAnsi="Cordia New" w:cs="DilleniaUPC" w:hint="cs"/>
          <w:sz w:val="30"/>
          <w:szCs w:val="30"/>
          <w:cs/>
        </w:rPr>
        <w:t>โดยได้รับค่าตอบแทนสำหรับการแนะนำลูกค้า</w:t>
      </w:r>
      <w:r w:rsidR="003B1EFD" w:rsidRPr="00BB36D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66B18" w:rsidRPr="00BB36DB">
        <w:rPr>
          <w:rFonts w:ascii="DilleniaUPC" w:hAnsi="DilleniaUPC" w:cs="DilleniaUPC" w:hint="cs"/>
          <w:sz w:val="30"/>
          <w:szCs w:val="30"/>
          <w:cs/>
        </w:rPr>
        <w:t>โดยไม่รวมถึง</w:t>
      </w:r>
      <w:r w:rsidR="00F66B18" w:rsidRPr="00BB36DB">
        <w:rPr>
          <w:rFonts w:ascii="Cordia New" w:hAnsi="Cordia New" w:cs="DilleniaUPC" w:hint="cs"/>
          <w:sz w:val="30"/>
          <w:szCs w:val="30"/>
          <w:cs/>
        </w:rPr>
        <w:t>ธนาคารพาณิชย์ บริษัทประกันภัย บริษัทประกันชีวิต บริษัทหลักทรัพย์จัดการกองทุน บริษัทตัวแทนสัญญาซื้อขายล่วงหน้า และพนักงาน</w:t>
      </w:r>
      <w:r w:rsidR="00F104C7" w:rsidRPr="00BB36DB">
        <w:rPr>
          <w:rFonts w:ascii="DilleniaUPC" w:hAnsi="DilleniaUPC" w:cs="DilleniaUPC" w:hint="cs"/>
          <w:sz w:val="30"/>
          <w:szCs w:val="30"/>
          <w:cs/>
        </w:rPr>
        <w:t>ประจำซึ่งปฏิบัติหน้าที่เต็มเวลา</w:t>
      </w:r>
      <w:r w:rsidR="00BE592E" w:rsidRPr="00BB36DB">
        <w:rPr>
          <w:rFonts w:ascii="Cordia New" w:hAnsi="Cordia New" w:cs="DilleniaUPC" w:hint="cs"/>
          <w:sz w:val="30"/>
          <w:szCs w:val="30"/>
          <w:cs/>
        </w:rPr>
        <w:t>ของ</w:t>
      </w:r>
      <w:r w:rsidR="00153E0B" w:rsidRPr="00BB36DB">
        <w:rPr>
          <w:rFonts w:ascii="Cordia New" w:hAnsi="Cordia New" w:cs="DilleniaUPC" w:hint="cs"/>
          <w:sz w:val="30"/>
          <w:szCs w:val="30"/>
          <w:cs/>
        </w:rPr>
        <w:t>นิติบุคคลดังกล่าวข้างต้น</w:t>
      </w:r>
    </w:p>
    <w:p w:rsidR="002164AE" w:rsidRDefault="002164AE" w:rsidP="00607A20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BB36DB">
        <w:rPr>
          <w:rFonts w:ascii="DilleniaUPC" w:hAnsi="DilleniaUPC" w:cs="DilleniaUPC" w:hint="cs"/>
          <w:sz w:val="30"/>
          <w:szCs w:val="30"/>
          <w:cs/>
        </w:rPr>
        <w:t xml:space="preserve">“ลูกค้า” </w:t>
      </w:r>
      <w:r w:rsidR="00A07865" w:rsidRPr="00BB36D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BB36DB">
        <w:rPr>
          <w:rFonts w:ascii="DilleniaUPC" w:hAnsi="DilleniaUPC" w:cs="DilleniaUPC" w:hint="cs"/>
          <w:sz w:val="30"/>
          <w:szCs w:val="30"/>
          <w:cs/>
        </w:rPr>
        <w:t>หมายความว่า บุคคล</w:t>
      </w:r>
      <w:r w:rsidR="00BB36DB">
        <w:rPr>
          <w:rFonts w:ascii="DilleniaUPC" w:hAnsi="DilleniaUPC" w:cs="DilleniaUPC" w:hint="cs"/>
          <w:sz w:val="30"/>
          <w:szCs w:val="30"/>
          <w:cs/>
        </w:rPr>
        <w:t>ทั่วไป</w:t>
      </w:r>
      <w:r w:rsidRPr="00BB36DB">
        <w:rPr>
          <w:rFonts w:ascii="DilleniaUPC" w:hAnsi="DilleniaUPC" w:cs="DilleniaUPC" w:hint="cs"/>
          <w:sz w:val="30"/>
          <w:szCs w:val="30"/>
          <w:cs/>
        </w:rPr>
        <w:t xml:space="preserve"> (</w:t>
      </w:r>
      <w:r w:rsidRPr="00BB36DB">
        <w:rPr>
          <w:rFonts w:ascii="DilleniaUPC" w:hAnsi="DilleniaUPC" w:cs="DilleniaUPC"/>
          <w:sz w:val="30"/>
          <w:szCs w:val="30"/>
        </w:rPr>
        <w:t>Individual Investor</w:t>
      </w:r>
      <w:r w:rsidRPr="00BB36DB">
        <w:rPr>
          <w:rFonts w:ascii="DilleniaUPC" w:hAnsi="DilleniaUPC" w:cs="DilleniaUPC" w:hint="cs"/>
          <w:sz w:val="30"/>
          <w:szCs w:val="30"/>
          <w:cs/>
        </w:rPr>
        <w:t>) และนิติบุคคล โดยไม่รวมถึงลูกค้าสถาบันตามนิยามสำนักงาน ก.ล.ต.</w:t>
      </w:r>
    </w:p>
    <w:p w:rsidR="00F45108" w:rsidRDefault="00F45108" w:rsidP="00F45108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หลักทรัพย์ที่ซื้อขายในตลาดหลักทรัพย์ หรือตลาดหลักทรัพย์เอ็มเอไอ หรือสัญญาซื้อขายล่วงหน้าที่ซื้อขายในตลาดสัญญาซื้อขายล่วงหน้า</w:t>
      </w:r>
    </w:p>
    <w:p w:rsidR="00E426F3" w:rsidRPr="00DD52CF" w:rsidRDefault="00E426F3" w:rsidP="00510212">
      <w:pPr>
        <w:ind w:right="-334" w:firstLine="720"/>
        <w:jc w:val="center"/>
        <w:rPr>
          <w:rFonts w:ascii="DilleniaUPC" w:hAnsi="DilleniaUPC" w:cs="DilleniaUPC" w:hint="cs"/>
          <w:b/>
          <w:bCs/>
          <w:szCs w:val="24"/>
        </w:rPr>
      </w:pPr>
    </w:p>
    <w:p w:rsidR="002164AE" w:rsidRPr="00E426F3" w:rsidRDefault="00510212" w:rsidP="00510212">
      <w:pPr>
        <w:ind w:right="-334" w:firstLine="720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E426F3">
        <w:rPr>
          <w:rFonts w:ascii="DilleniaUPC" w:hAnsi="DilleniaUPC" w:cs="DilleniaUPC" w:hint="cs"/>
          <w:b/>
          <w:bCs/>
          <w:sz w:val="30"/>
          <w:szCs w:val="30"/>
          <w:cs/>
        </w:rPr>
        <w:t>ส่วนที่ 1 คุณสมบัติและการดำรงคุณสมบัติ</w:t>
      </w:r>
    </w:p>
    <w:p w:rsidR="00E566D7" w:rsidRPr="00DD52CF" w:rsidRDefault="00E566D7" w:rsidP="00510212">
      <w:pPr>
        <w:ind w:right="-334" w:firstLine="720"/>
        <w:jc w:val="center"/>
        <w:rPr>
          <w:rFonts w:ascii="DilleniaUPC" w:hAnsi="DilleniaUPC" w:cs="DilleniaUPC" w:hint="cs"/>
          <w:b/>
          <w:bCs/>
          <w:sz w:val="20"/>
          <w:szCs w:val="20"/>
        </w:rPr>
      </w:pPr>
    </w:p>
    <w:p w:rsidR="00A07865" w:rsidRPr="00E426F3" w:rsidRDefault="00A07865" w:rsidP="00DF3A66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E426F3" w:rsidRPr="00E426F3">
        <w:rPr>
          <w:rFonts w:ascii="DilleniaUPC" w:hAnsi="DilleniaUPC" w:cs="DilleniaUPC" w:hint="cs"/>
          <w:sz w:val="30"/>
          <w:szCs w:val="30"/>
          <w:cs/>
        </w:rPr>
        <w:t>2</w:t>
      </w:r>
      <w:r w:rsidRPr="00E426F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10212" w:rsidRPr="00E426F3">
        <w:rPr>
          <w:rFonts w:ascii="DilleniaUPC" w:hAnsi="DilleniaUPC" w:cs="DilleniaUPC" w:hint="cs"/>
          <w:sz w:val="30"/>
          <w:szCs w:val="30"/>
          <w:cs/>
        </w:rPr>
        <w:t>บุคคล</w:t>
      </w:r>
      <w:r w:rsidR="00153E0B">
        <w:rPr>
          <w:rFonts w:ascii="DilleniaUPC" w:hAnsi="DilleniaUPC" w:cs="DilleniaUPC" w:hint="cs"/>
          <w:sz w:val="30"/>
          <w:szCs w:val="30"/>
          <w:cs/>
        </w:rPr>
        <w:t>ธรรมดา</w:t>
      </w:r>
      <w:r w:rsidR="001A3572" w:rsidRPr="00E426F3">
        <w:rPr>
          <w:rFonts w:ascii="DilleniaUPC" w:hAnsi="DilleniaUPC" w:cs="DilleniaUPC" w:hint="cs"/>
          <w:sz w:val="30"/>
          <w:szCs w:val="30"/>
          <w:cs/>
        </w:rPr>
        <w:t>หรือนิติบุคคล</w:t>
      </w:r>
      <w:r w:rsidR="003B1EFD" w:rsidRPr="00E426F3">
        <w:rPr>
          <w:rFonts w:ascii="DilleniaUPC" w:hAnsi="DilleniaUPC" w:cs="DilleniaUPC" w:hint="cs"/>
          <w:sz w:val="30"/>
          <w:szCs w:val="30"/>
          <w:cs/>
        </w:rPr>
        <w:t>ทั่วไป</w:t>
      </w:r>
      <w:r w:rsidR="00510212" w:rsidRPr="00E426F3">
        <w:rPr>
          <w:rFonts w:ascii="DilleniaUPC" w:hAnsi="DilleniaUPC" w:cs="DilleniaUPC" w:hint="cs"/>
          <w:sz w:val="30"/>
          <w:szCs w:val="30"/>
          <w:cs/>
        </w:rPr>
        <w:t>ที่</w:t>
      </w:r>
      <w:r w:rsidR="00510212" w:rsidRPr="00DD52CF">
        <w:rPr>
          <w:rFonts w:ascii="DilleniaUPC" w:hAnsi="DilleniaUPC" w:cs="DilleniaUPC" w:hint="cs"/>
          <w:sz w:val="30"/>
          <w:szCs w:val="30"/>
          <w:cs/>
        </w:rPr>
        <w:t>จะขอ</w:t>
      </w:r>
      <w:r w:rsidR="00510212" w:rsidRPr="00E426F3">
        <w:rPr>
          <w:rFonts w:ascii="DilleniaUPC" w:hAnsi="DilleniaUPC" w:cs="DilleniaUPC" w:hint="cs"/>
          <w:sz w:val="30"/>
          <w:szCs w:val="30"/>
          <w:cs/>
        </w:rPr>
        <w:t>ขึ้นทะเบียนเป็นผู้แนะนำลูกค้า ต้องมีและดำรงคุณ</w:t>
      </w:r>
      <w:r w:rsidRPr="00E426F3">
        <w:rPr>
          <w:rFonts w:ascii="DilleniaUPC" w:hAnsi="DilleniaUPC" w:cs="DilleniaUPC" w:hint="cs"/>
          <w:sz w:val="30"/>
          <w:szCs w:val="30"/>
          <w:cs/>
        </w:rPr>
        <w:t>สมบัติ</w:t>
      </w:r>
      <w:r w:rsidR="00510212" w:rsidRPr="00E426F3">
        <w:rPr>
          <w:rFonts w:ascii="DilleniaUPC" w:hAnsi="DilleniaUPC" w:cs="DilleniaUPC" w:hint="cs"/>
          <w:sz w:val="30"/>
          <w:szCs w:val="30"/>
          <w:cs/>
        </w:rPr>
        <w:t>ดังต่อไปนี้</w:t>
      </w:r>
    </w:p>
    <w:p w:rsidR="0051764E" w:rsidRDefault="00556EE2" w:rsidP="00DF3A66">
      <w:pPr>
        <w:numPr>
          <w:ilvl w:val="0"/>
          <w:numId w:val="11"/>
        </w:numPr>
        <w:ind w:left="1560" w:right="-334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1764E" w:rsidRPr="00E426F3">
        <w:rPr>
          <w:rFonts w:ascii="DilleniaUPC" w:hAnsi="DilleniaUPC" w:cs="DilleniaUPC" w:hint="cs"/>
          <w:sz w:val="30"/>
          <w:szCs w:val="30"/>
          <w:cs/>
        </w:rPr>
        <w:t>ไม่เคยถูกเพิกถอนการขึ้นทะเบียนผู้แนะนำลูกค้าภายในรอบระยะเวลา 5 ปีก่อนการขอขึ้นทะเบียน</w:t>
      </w:r>
    </w:p>
    <w:p w:rsidR="00DD52CF" w:rsidRDefault="00DD52CF" w:rsidP="00DD52CF">
      <w:pPr>
        <w:ind w:right="-334"/>
        <w:jc w:val="thaiDistribute"/>
        <w:rPr>
          <w:rFonts w:ascii="DilleniaUPC" w:hAnsi="DilleniaUPC" w:cs="DilleniaUPC"/>
          <w:sz w:val="30"/>
          <w:szCs w:val="30"/>
        </w:rPr>
      </w:pPr>
    </w:p>
    <w:p w:rsidR="00884E9F" w:rsidRDefault="00884E9F" w:rsidP="00DD52CF">
      <w:pPr>
        <w:ind w:right="-334"/>
        <w:jc w:val="thaiDistribute"/>
        <w:rPr>
          <w:rFonts w:ascii="DilleniaUPC" w:hAnsi="DilleniaUPC" w:cs="DilleniaUPC"/>
          <w:sz w:val="30"/>
          <w:szCs w:val="30"/>
        </w:rPr>
      </w:pPr>
    </w:p>
    <w:p w:rsidR="00884E9F" w:rsidRPr="00E426F3" w:rsidRDefault="00884E9F" w:rsidP="00DD52CF">
      <w:pPr>
        <w:ind w:right="-334"/>
        <w:jc w:val="thaiDistribute"/>
        <w:rPr>
          <w:rFonts w:ascii="DilleniaUPC" w:hAnsi="DilleniaUPC" w:cs="DilleniaUPC"/>
          <w:sz w:val="30"/>
          <w:szCs w:val="30"/>
        </w:rPr>
      </w:pPr>
    </w:p>
    <w:p w:rsidR="00F9364D" w:rsidRPr="00E426F3" w:rsidRDefault="00556EE2" w:rsidP="00DF3A66">
      <w:pPr>
        <w:numPr>
          <w:ilvl w:val="0"/>
          <w:numId w:val="11"/>
        </w:numPr>
        <w:ind w:left="1560" w:right="-334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lastRenderedPageBreak/>
        <w:t xml:space="preserve"> </w:t>
      </w:r>
      <w:r w:rsidR="00B002BA" w:rsidRPr="00E426F3">
        <w:rPr>
          <w:rFonts w:ascii="DilleniaUPC" w:hAnsi="DilleniaUPC" w:cs="DilleniaUPC" w:hint="cs"/>
          <w:sz w:val="30"/>
          <w:szCs w:val="30"/>
          <w:cs/>
        </w:rPr>
        <w:t>ไม่</w:t>
      </w:r>
      <w:r w:rsidR="004A43BF" w:rsidRPr="00E426F3">
        <w:rPr>
          <w:rFonts w:ascii="DilleniaUPC" w:hAnsi="DilleniaUPC" w:cs="DilleniaUPC" w:hint="cs"/>
          <w:sz w:val="30"/>
          <w:szCs w:val="30"/>
          <w:cs/>
        </w:rPr>
        <w:t>มีลักษณะต้องห้าม</w:t>
      </w:r>
      <w:r w:rsidR="00F9364D" w:rsidRPr="00E426F3">
        <w:rPr>
          <w:rFonts w:ascii="DilleniaUPC" w:hAnsi="DilleniaUPC" w:cs="DilleniaUPC" w:hint="cs"/>
          <w:sz w:val="30"/>
          <w:szCs w:val="30"/>
          <w:cs/>
        </w:rPr>
        <w:t>ดังนี้</w:t>
      </w:r>
    </w:p>
    <w:p w:rsidR="00F9364D" w:rsidRPr="00E426F3" w:rsidRDefault="00F9364D" w:rsidP="00DF3A66">
      <w:pPr>
        <w:ind w:left="1985" w:right="-334" w:hanging="45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(2.1) </w:t>
      </w:r>
      <w:r w:rsidR="00DD52CF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มีความบกพร่องในด้านความสามารถตามก</w:t>
      </w:r>
      <w:r w:rsidR="001A1194">
        <w:rPr>
          <w:rFonts w:ascii="DilleniaUPC" w:hAnsi="DilleniaUPC" w:cs="DilleniaUPC" w:hint="cs"/>
          <w:sz w:val="30"/>
          <w:szCs w:val="30"/>
          <w:cs/>
        </w:rPr>
        <w:t>ฎ</w:t>
      </w:r>
      <w:r w:rsidRPr="00E426F3">
        <w:rPr>
          <w:rFonts w:ascii="DilleniaUPC" w:hAnsi="DilleniaUPC" w:cs="DilleniaUPC" w:hint="cs"/>
          <w:sz w:val="30"/>
          <w:szCs w:val="30"/>
          <w:cs/>
        </w:rPr>
        <w:t>หมาย</w:t>
      </w:r>
      <w:r w:rsidR="001A1194">
        <w:rPr>
          <w:rFonts w:ascii="DilleniaUPC" w:hAnsi="DilleniaUPC" w:cs="DilleniaUPC" w:hint="cs"/>
          <w:sz w:val="30"/>
          <w:szCs w:val="30"/>
          <w:cs/>
        </w:rPr>
        <w:t>หรืออยู่ระหว่างถูกดำเนินการตามกฎ</w:t>
      </w:r>
      <w:r w:rsidRPr="00E426F3">
        <w:rPr>
          <w:rFonts w:ascii="DilleniaUPC" w:hAnsi="DilleniaUPC" w:cs="DilleniaUPC" w:hint="cs"/>
          <w:sz w:val="30"/>
          <w:szCs w:val="30"/>
          <w:cs/>
        </w:rPr>
        <w:t xml:space="preserve">หมายเกี่ยวกับการกำกับดูแลตลาดทุน </w:t>
      </w:r>
    </w:p>
    <w:p w:rsidR="00F9364D" w:rsidRPr="00E426F3" w:rsidRDefault="00F9364D" w:rsidP="00DF3A66">
      <w:pPr>
        <w:ind w:left="1985" w:right="-334" w:hanging="45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(2.2) </w:t>
      </w:r>
      <w:r w:rsidR="00DD52CF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มีประวัติการถูกดำเนินการหรือถูกลงโทษที่เกี่ยวข้องกับการบริหารงานที่มีลักษณะหลอกลวง ฉ้อโกง หรือทุจริตเกี่ยวกับทรัพย์สิน</w:t>
      </w:r>
    </w:p>
    <w:p w:rsidR="009226C6" w:rsidRPr="00E426F3" w:rsidRDefault="00F9364D" w:rsidP="00DF3A66">
      <w:pPr>
        <w:ind w:left="1985" w:right="-334" w:hanging="45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(2.3) </w:t>
      </w:r>
      <w:r w:rsidR="00DD52CF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ถูกศาลสั่งพิทักษ์ทรัพย์หรือเป็นบุคคลล้มละลาย</w:t>
      </w:r>
    </w:p>
    <w:p w:rsidR="009226C6" w:rsidRPr="00E426F3" w:rsidRDefault="009226C6" w:rsidP="00DF3A66">
      <w:pPr>
        <w:ind w:left="1985" w:right="-334" w:hanging="45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(2.4) </w:t>
      </w:r>
      <w:r w:rsidR="00DD52CF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เป็นคนไร้ความสามารถหรือเสมือนไร้ความสามารถ</w:t>
      </w:r>
    </w:p>
    <w:p w:rsidR="004A43BF" w:rsidRPr="00E426F3" w:rsidRDefault="009226C6" w:rsidP="00DF3A66">
      <w:pPr>
        <w:ind w:left="1985" w:right="-334" w:hanging="45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(2.5) </w:t>
      </w:r>
      <w:r w:rsidR="00DD52CF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อยู่ระหว่าง</w:t>
      </w:r>
      <w:r w:rsidRPr="00E426F3">
        <w:rPr>
          <w:rFonts w:ascii="DilleniaUPC" w:hAnsi="DilleniaUPC" w:cs="DilleniaUPC"/>
          <w:sz w:val="30"/>
          <w:szCs w:val="30"/>
          <w:cs/>
        </w:rPr>
        <w:t>ถูกกล่าวโทษโดยสำนักงาน</w:t>
      </w:r>
      <w:r w:rsidR="005205D7">
        <w:rPr>
          <w:rFonts w:ascii="DilleniaUPC" w:hAnsi="DilleniaUPC" w:cs="DilleniaUPC" w:hint="cs"/>
          <w:sz w:val="30"/>
          <w:szCs w:val="30"/>
          <w:cs/>
        </w:rPr>
        <w:t xml:space="preserve"> ก.</w:t>
      </w:r>
      <w:r w:rsidR="005E16AF">
        <w:rPr>
          <w:rFonts w:ascii="DilleniaUPC" w:hAnsi="DilleniaUPC" w:cs="DilleniaUPC" w:hint="cs"/>
          <w:sz w:val="30"/>
          <w:szCs w:val="30"/>
          <w:cs/>
        </w:rPr>
        <w:t xml:space="preserve">ล.ต. </w:t>
      </w:r>
      <w:r w:rsidRPr="00E426F3">
        <w:rPr>
          <w:rFonts w:ascii="DilleniaUPC" w:hAnsi="DilleniaUPC" w:cs="DilleniaUPC"/>
          <w:sz w:val="30"/>
          <w:szCs w:val="30"/>
          <w:cs/>
        </w:rPr>
        <w:t>หรืออยู่ระหว่างถูกดำเนินคดีอันเนื่องจาก</w:t>
      </w:r>
      <w:r w:rsidRPr="00E426F3">
        <w:rPr>
          <w:rFonts w:ascii="DilleniaUPC" w:hAnsi="DilleniaUPC" w:cs="DilleniaUPC"/>
          <w:sz w:val="30"/>
          <w:szCs w:val="30"/>
        </w:rPr>
        <w:br/>
      </w:r>
      <w:r w:rsidRPr="00E426F3">
        <w:rPr>
          <w:rFonts w:ascii="DilleniaUPC" w:hAnsi="DilleniaUPC" w:cs="DilleniaUPC"/>
          <w:sz w:val="30"/>
          <w:szCs w:val="30"/>
          <w:cs/>
        </w:rPr>
        <w:t>กรณีที่สำนักงาน</w:t>
      </w:r>
      <w:r w:rsidR="001A1194">
        <w:rPr>
          <w:rFonts w:ascii="DilleniaUPC" w:hAnsi="DilleniaUPC" w:cs="DilleniaUPC" w:hint="cs"/>
          <w:sz w:val="30"/>
          <w:szCs w:val="30"/>
          <w:cs/>
        </w:rPr>
        <w:t xml:space="preserve"> ก.</w:t>
      </w:r>
      <w:r w:rsidR="005E16AF">
        <w:rPr>
          <w:rFonts w:ascii="DilleniaUPC" w:hAnsi="DilleniaUPC" w:cs="DilleniaUPC" w:hint="cs"/>
          <w:sz w:val="30"/>
          <w:szCs w:val="30"/>
          <w:cs/>
        </w:rPr>
        <w:t xml:space="preserve">ล.ต. </w:t>
      </w:r>
      <w:r w:rsidRPr="00E426F3">
        <w:rPr>
          <w:rFonts w:ascii="DilleniaUPC" w:hAnsi="DilleniaUPC" w:cs="DilleniaUPC"/>
          <w:sz w:val="30"/>
          <w:szCs w:val="30"/>
          <w:cs/>
        </w:rPr>
        <w:t>กล่าวโทษ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หรือเคยต้องคำพิพากษาถึงที่สุดให้จำคุก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ไม่ว่าศาลจะมีคำพิพากษาให้รอการลงโทษหรือไม่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="00A00E77">
        <w:rPr>
          <w:rFonts w:ascii="DilleniaUPC" w:hAnsi="DilleniaUPC" w:cs="DilleniaUPC"/>
          <w:sz w:val="30"/>
          <w:szCs w:val="30"/>
          <w:cs/>
        </w:rPr>
        <w:t>และพ้นโทษจำคุกหรือพ้นจาก</w:t>
      </w:r>
      <w:r w:rsidRPr="00E426F3">
        <w:rPr>
          <w:rFonts w:ascii="DilleniaUPC" w:hAnsi="DilleniaUPC" w:cs="DilleniaUPC"/>
          <w:sz w:val="30"/>
          <w:szCs w:val="30"/>
          <w:cs/>
        </w:rPr>
        <w:t>รอ</w:t>
      </w:r>
      <w:r w:rsidR="00A00E77">
        <w:rPr>
          <w:rFonts w:ascii="DilleniaUPC" w:hAnsi="DilleniaUPC" w:cs="DilleniaUPC" w:hint="cs"/>
          <w:sz w:val="30"/>
          <w:szCs w:val="30"/>
          <w:cs/>
        </w:rPr>
        <w:t>การ</w:t>
      </w:r>
      <w:r w:rsidRPr="00E426F3">
        <w:rPr>
          <w:rFonts w:ascii="DilleniaUPC" w:hAnsi="DilleniaUPC" w:cs="DilleniaUPC"/>
          <w:sz w:val="30"/>
          <w:szCs w:val="30"/>
          <w:cs/>
        </w:rPr>
        <w:t>ลงโทษมาแล้วไม่ถึงสามปี</w:t>
      </w:r>
      <w:r w:rsidRPr="00E426F3">
        <w:rPr>
          <w:rFonts w:ascii="DilleniaUPC" w:hAnsi="DilleniaUPC" w:cs="DilleniaUPC"/>
          <w:sz w:val="30"/>
          <w:szCs w:val="30"/>
        </w:rPr>
        <w:t xml:space="preserve">  </w:t>
      </w:r>
      <w:r w:rsidRPr="00E426F3">
        <w:rPr>
          <w:rFonts w:ascii="DilleniaUPC" w:hAnsi="DilleniaUPC" w:cs="DilleniaUPC"/>
          <w:sz w:val="30"/>
          <w:szCs w:val="30"/>
          <w:cs/>
        </w:rPr>
        <w:t>ทั้งนี้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เฉพาะในความผิดตามกฎหมายว่าด้วยหลักทรัพย์และตลาดหลักทรัพย์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กฎหมายว่าด้วยสัญญาซื้อขายล่วงหน้า หรือกฎหมายว่าด้วยทรัสต์เพื่อธุรกรรมในตลาดทุน</w:t>
      </w:r>
      <w:r w:rsidR="004A43BF" w:rsidRPr="00E426F3">
        <w:rPr>
          <w:rFonts w:ascii="DilleniaUPC" w:hAnsi="DilleniaUPC" w:cs="DilleniaUPC" w:hint="cs"/>
          <w:sz w:val="30"/>
          <w:szCs w:val="30"/>
          <w:cs/>
        </w:rPr>
        <w:t>ของบุคลากรในธุรกิจตลาดทุนตามที่ประกาศคณะกรรมการกำกับตลาดทุนกำหนด</w:t>
      </w:r>
    </w:p>
    <w:p w:rsidR="009226C6" w:rsidRPr="00E426F3" w:rsidRDefault="009226C6" w:rsidP="00DF3A66">
      <w:pPr>
        <w:ind w:left="1985" w:right="-334" w:hanging="45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(2.6) </w:t>
      </w:r>
      <w:r w:rsidR="00DD52CF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/>
          <w:spacing w:val="-2"/>
          <w:sz w:val="30"/>
          <w:szCs w:val="30"/>
          <w:cs/>
        </w:rPr>
        <w:t>อยู่ระหว่างถูกกล่าวโทษโดยหน่วยงานที่กำกับดูแลสถาบันการเงินไม่ว่าในประเทศ</w:t>
      </w:r>
      <w:r w:rsidRPr="00E426F3">
        <w:rPr>
          <w:rFonts w:ascii="DilleniaUPC" w:hAnsi="DilleniaUPC" w:cs="DilleniaUPC"/>
          <w:sz w:val="30"/>
          <w:szCs w:val="30"/>
          <w:cs/>
        </w:rPr>
        <w:t>หรือต่างประเทศ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หรืออยู่ระหว่างถูกดำเนินคดีอันเนื่องจากกรณีที่หน่วยงานดังกล่าวกล่าวโท</w:t>
      </w:r>
      <w:r w:rsidRPr="00E426F3">
        <w:rPr>
          <w:rFonts w:ascii="DilleniaUPC" w:hAnsi="DilleniaUPC" w:cs="DilleniaUPC" w:hint="cs"/>
          <w:sz w:val="30"/>
          <w:szCs w:val="30"/>
          <w:cs/>
        </w:rPr>
        <w:t>ษ</w:t>
      </w:r>
    </w:p>
    <w:p w:rsidR="009226C6" w:rsidRPr="00E426F3" w:rsidRDefault="009226C6" w:rsidP="00DF3A66">
      <w:pPr>
        <w:ind w:left="1985" w:right="-334" w:hanging="45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(2.7) </w:t>
      </w:r>
      <w:r w:rsidR="00DD52CF">
        <w:rPr>
          <w:rFonts w:ascii="DilleniaUPC" w:hAnsi="DilleniaUPC" w:cs="DilleniaUPC" w:hint="cs"/>
          <w:spacing w:val="-2"/>
          <w:sz w:val="30"/>
          <w:szCs w:val="30"/>
          <w:cs/>
        </w:rPr>
        <w:tab/>
      </w:r>
      <w:r w:rsidRPr="00E426F3">
        <w:rPr>
          <w:rFonts w:ascii="DilleniaUPC" w:hAnsi="DilleniaUPC" w:cs="DilleniaUPC"/>
          <w:spacing w:val="-2"/>
          <w:sz w:val="30"/>
          <w:szCs w:val="30"/>
          <w:cs/>
        </w:rPr>
        <w:t>เคยต้องคำพิพากษาถึงที่สุดให้จำคุกไม่ว่าศาลจะมีคำพิพากษาให้รอการลงโทษหรือไม่</w:t>
      </w:r>
      <w:r w:rsidRPr="00E426F3">
        <w:rPr>
          <w:rFonts w:ascii="DilleniaUPC" w:hAnsi="DilleniaUPC" w:cs="DilleniaUPC"/>
          <w:spacing w:val="-2"/>
          <w:sz w:val="30"/>
          <w:szCs w:val="30"/>
        </w:rPr>
        <w:t xml:space="preserve"> </w:t>
      </w:r>
      <w:r w:rsidR="00A00E77">
        <w:rPr>
          <w:rFonts w:ascii="DilleniaUPC" w:hAnsi="DilleniaUPC" w:cs="DilleniaUPC"/>
          <w:spacing w:val="-2"/>
          <w:sz w:val="30"/>
          <w:szCs w:val="30"/>
          <w:cs/>
        </w:rPr>
        <w:t>และพ้นโทษจำคุกหรือพ้นจาก</w:t>
      </w:r>
      <w:r w:rsidRPr="00E426F3">
        <w:rPr>
          <w:rFonts w:ascii="DilleniaUPC" w:hAnsi="DilleniaUPC" w:cs="DilleniaUPC"/>
          <w:spacing w:val="-2"/>
          <w:sz w:val="30"/>
          <w:szCs w:val="30"/>
          <w:cs/>
        </w:rPr>
        <w:t>รอ</w:t>
      </w:r>
      <w:r w:rsidR="00A00E77">
        <w:rPr>
          <w:rFonts w:ascii="DilleniaUPC" w:hAnsi="DilleniaUPC" w:cs="DilleniaUPC" w:hint="cs"/>
          <w:spacing w:val="-2"/>
          <w:sz w:val="30"/>
          <w:szCs w:val="30"/>
          <w:cs/>
        </w:rPr>
        <w:t>การ</w:t>
      </w:r>
      <w:r w:rsidRPr="00E426F3">
        <w:rPr>
          <w:rFonts w:ascii="DilleniaUPC" w:hAnsi="DilleniaUPC" w:cs="DilleniaUPC"/>
          <w:spacing w:val="-2"/>
          <w:sz w:val="30"/>
          <w:szCs w:val="30"/>
          <w:cs/>
        </w:rPr>
        <w:t>ลงโทษมาแล้วไม่ถึงสามปี</w:t>
      </w:r>
      <w:r w:rsidRPr="00E426F3">
        <w:rPr>
          <w:rFonts w:ascii="DilleniaUPC" w:hAnsi="DilleniaUPC" w:cs="DilleniaUPC"/>
          <w:spacing w:val="-2"/>
          <w:sz w:val="30"/>
          <w:szCs w:val="30"/>
        </w:rPr>
        <w:t xml:space="preserve">  </w:t>
      </w:r>
      <w:r w:rsidRPr="00E426F3">
        <w:rPr>
          <w:rFonts w:ascii="DilleniaUPC" w:hAnsi="DilleniaUPC" w:cs="DilleniaUPC"/>
          <w:spacing w:val="-2"/>
          <w:sz w:val="30"/>
          <w:szCs w:val="30"/>
          <w:cs/>
        </w:rPr>
        <w:t>ทั้งนี้</w:t>
      </w:r>
      <w:r w:rsidRPr="00E426F3">
        <w:rPr>
          <w:rFonts w:ascii="DilleniaUPC" w:hAnsi="DilleniaUPC" w:cs="DilleniaUPC"/>
          <w:spacing w:val="-2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pacing w:val="-2"/>
          <w:sz w:val="30"/>
          <w:szCs w:val="30"/>
          <w:cs/>
        </w:rPr>
        <w:t>เฉพาะในมูลเหตุเนื่องจากการบริหารงานที่มีลักษณะ</w:t>
      </w:r>
      <w:r w:rsidRPr="00E426F3">
        <w:rPr>
          <w:rFonts w:ascii="DilleniaUPC" w:hAnsi="DilleniaUPC" w:cs="DilleniaUPC"/>
          <w:sz w:val="30"/>
          <w:szCs w:val="30"/>
          <w:cs/>
        </w:rPr>
        <w:t>หลอกลวง ฉ้อโกง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หรือทุจริตเกี่ยวกับทรัพย์สิน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และทำให้เกิดความเสียหายไม่ว่าจะต่อสถาบันการเงินที่ตนสังกัดหรือต่อลูกค้า</w:t>
      </w:r>
    </w:p>
    <w:p w:rsidR="009226C6" w:rsidRPr="00E426F3" w:rsidRDefault="009226C6" w:rsidP="00DF3A66">
      <w:pPr>
        <w:ind w:left="1985" w:right="-334" w:hanging="45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(2.8) </w:t>
      </w:r>
      <w:r w:rsidR="00DD52CF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/>
          <w:sz w:val="30"/>
          <w:szCs w:val="30"/>
          <w:cs/>
        </w:rPr>
        <w:t>เคยต้องคำพิพากษาถึงที่สุดให้จำคุกไม่ว่าศาลจะมีคำพิพากษาให้รอการลงโทษหรือไม่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="00A00E77">
        <w:rPr>
          <w:rFonts w:ascii="DilleniaUPC" w:hAnsi="DilleniaUPC" w:cs="DilleniaUPC"/>
          <w:sz w:val="30"/>
          <w:szCs w:val="30"/>
          <w:cs/>
        </w:rPr>
        <w:t>และพ้นโทษจำคุกหรือพ้นจาก</w:t>
      </w:r>
      <w:r w:rsidRPr="00E426F3">
        <w:rPr>
          <w:rFonts w:ascii="DilleniaUPC" w:hAnsi="DilleniaUPC" w:cs="DilleniaUPC"/>
          <w:sz w:val="30"/>
          <w:szCs w:val="30"/>
          <w:cs/>
        </w:rPr>
        <w:t>รอ</w:t>
      </w:r>
      <w:r w:rsidR="00A00E77">
        <w:rPr>
          <w:rFonts w:ascii="DilleniaUPC" w:hAnsi="DilleniaUPC" w:cs="DilleniaUPC" w:hint="cs"/>
          <w:sz w:val="30"/>
          <w:szCs w:val="30"/>
          <w:cs/>
        </w:rPr>
        <w:t>การ</w:t>
      </w:r>
      <w:r w:rsidRPr="00E426F3">
        <w:rPr>
          <w:rFonts w:ascii="DilleniaUPC" w:hAnsi="DilleniaUPC" w:cs="DilleniaUPC"/>
          <w:sz w:val="30"/>
          <w:szCs w:val="30"/>
          <w:cs/>
        </w:rPr>
        <w:t>ลงโทษมาแล้วไม่ถึงสามปี</w:t>
      </w:r>
      <w:r w:rsidRPr="00E426F3">
        <w:rPr>
          <w:rFonts w:ascii="DilleniaUPC" w:hAnsi="DilleniaUPC" w:cs="DilleniaUPC"/>
          <w:sz w:val="30"/>
          <w:szCs w:val="30"/>
        </w:rPr>
        <w:t xml:space="preserve">  </w:t>
      </w:r>
      <w:r w:rsidRPr="00E426F3">
        <w:rPr>
          <w:rFonts w:ascii="DilleniaUPC" w:hAnsi="DilleniaUPC" w:cs="DilleniaUPC"/>
          <w:sz w:val="30"/>
          <w:szCs w:val="30"/>
          <w:cs/>
        </w:rPr>
        <w:t>ทั้งนี้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ในความผิดอาญาแผ่นดินเกี่ยวกับการบริหารงานที่มีลักษณะหลอกลวง ฉ้อโกง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หรือทุจริตเกี่ยวกับทรัพย์สิน</w:t>
      </w:r>
    </w:p>
    <w:p w:rsidR="009226C6" w:rsidRPr="00E426F3" w:rsidRDefault="009226C6" w:rsidP="00DF3A66">
      <w:pPr>
        <w:ind w:left="1985" w:right="-334" w:hanging="45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(2.9) </w:t>
      </w:r>
      <w:r w:rsidR="00DD52CF">
        <w:rPr>
          <w:rFonts w:ascii="DilleniaUPC" w:hAnsi="DilleniaUPC" w:cs="DilleniaUPC" w:hint="cs"/>
          <w:spacing w:val="-2"/>
          <w:sz w:val="30"/>
          <w:szCs w:val="30"/>
          <w:cs/>
        </w:rPr>
        <w:tab/>
      </w:r>
      <w:r w:rsidRPr="00E426F3">
        <w:rPr>
          <w:rFonts w:ascii="DilleniaUPC" w:hAnsi="DilleniaUPC" w:cs="DilleniaUPC"/>
          <w:spacing w:val="-2"/>
          <w:sz w:val="30"/>
          <w:szCs w:val="30"/>
          <w:cs/>
        </w:rPr>
        <w:t>เป็นผู้ที่ศาลมีคำสั่งให้ทรัพย์สินตกเป็นของแผ่นดินตามกฎหมายเกี่ยวกับการป้องกัน</w:t>
      </w:r>
      <w:r w:rsidRPr="00E426F3">
        <w:rPr>
          <w:rFonts w:ascii="DilleniaUPC" w:hAnsi="DilleniaUPC" w:cs="DilleniaUPC"/>
          <w:sz w:val="30"/>
          <w:szCs w:val="30"/>
          <w:cs/>
        </w:rPr>
        <w:t>และปราบปรามการทุจริต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กฎหมายว่าด้วยการป้องกันและปราบปรามการฟอกเงิน หรือกฎหมายอื่นในลักษณะเดียวกันและยังไม่พ้นสามปีนับแต่วันที่ศาลมีคำสั่งให้ทรัพย์สินตกเป็นของแผ่นดิน</w:t>
      </w:r>
    </w:p>
    <w:p w:rsidR="00DF3A66" w:rsidRDefault="009226C6" w:rsidP="00DF3A66">
      <w:pPr>
        <w:ind w:left="1985" w:right="-334" w:hanging="45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(2.10)</w:t>
      </w:r>
      <w:r w:rsidR="00DD52CF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/>
          <w:sz w:val="30"/>
          <w:szCs w:val="30"/>
          <w:cs/>
        </w:rPr>
        <w:t>เป็นผู้ที่หน่วยงานที่กำกับดูแลสถาบันการเงินหรือหน่วยงานที่มีอำนาจตามกฎหมาย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ไม่ว่าในประเทศหรือต่างประเทศ พิจารณาว่ามีลักษณะต้องห้ามในการเป็นกรรมการ ผู้จัดการหรือบุคคลผู้มีอำนาจในการจัดการ หรือผู้บริหารของสถาบันการเงิน หรือบุคลากรที่มีหน้าที่ให้คำแนะนำเกี่ยวกับการบริการทางการเงิน จัดการหรือรับเงินทุนของลูกค้า</w:t>
      </w:r>
      <w:r w:rsidRPr="00E426F3">
        <w:rPr>
          <w:rFonts w:ascii="DilleniaUPC" w:hAnsi="DilleniaUPC" w:cs="DilleniaUPC"/>
          <w:sz w:val="30"/>
          <w:szCs w:val="30"/>
        </w:rPr>
        <w:t xml:space="preserve">  </w:t>
      </w:r>
      <w:r w:rsidRPr="00E426F3">
        <w:rPr>
          <w:rFonts w:ascii="DilleniaUPC" w:hAnsi="DilleniaUPC" w:cs="DilleniaUPC"/>
          <w:sz w:val="30"/>
          <w:szCs w:val="30"/>
          <w:cs/>
        </w:rPr>
        <w:t>ทั้งนี้ เฉพาะในมูลเหตุเนื่องจากการบริหารงานที่มีลักษณะหลอกลวง ฉ้อโกง</w:t>
      </w:r>
      <w:r w:rsidRPr="00E426F3">
        <w:rPr>
          <w:rFonts w:ascii="DilleniaUPC" w:hAnsi="DilleniaUPC" w:cs="DilleniaUPC"/>
          <w:sz w:val="30"/>
          <w:szCs w:val="30"/>
        </w:rPr>
        <w:t xml:space="preserve"> </w:t>
      </w:r>
      <w:r w:rsidRPr="00E426F3">
        <w:rPr>
          <w:rFonts w:ascii="DilleniaUPC" w:hAnsi="DilleniaUPC" w:cs="DilleniaUPC"/>
          <w:sz w:val="30"/>
          <w:szCs w:val="30"/>
          <w:cs/>
        </w:rPr>
        <w:t>หรือทุจริตเกี่ยวกับทรัพย์สิน</w:t>
      </w:r>
    </w:p>
    <w:p w:rsidR="0051764E" w:rsidRPr="00E426F3" w:rsidRDefault="00556EE2" w:rsidP="00DF3A66">
      <w:pPr>
        <w:numPr>
          <w:ilvl w:val="0"/>
          <w:numId w:val="11"/>
        </w:numPr>
        <w:ind w:left="1560" w:right="-334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1764E" w:rsidRPr="00E426F3">
        <w:rPr>
          <w:rFonts w:ascii="DilleniaUPC" w:hAnsi="DilleniaUPC" w:cs="DilleniaUPC" w:hint="cs"/>
          <w:sz w:val="30"/>
          <w:szCs w:val="30"/>
          <w:cs/>
        </w:rPr>
        <w:t>มีคุณสมบัติทางการศึกษาหรือการปฏิบัติงานประการใดประการหนึ่งดังต่อไปนี้</w:t>
      </w:r>
    </w:p>
    <w:p w:rsidR="000100B7" w:rsidRPr="00E426F3" w:rsidRDefault="004A43BF" w:rsidP="00DF3A66">
      <w:pPr>
        <w:ind w:left="1985" w:right="-334" w:hanging="408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/>
          <w:sz w:val="30"/>
          <w:szCs w:val="30"/>
        </w:rPr>
        <w:t>(</w:t>
      </w:r>
      <w:r w:rsidRPr="00E426F3">
        <w:rPr>
          <w:rFonts w:ascii="DilleniaUPC" w:hAnsi="DilleniaUPC" w:cs="DilleniaUPC" w:hint="cs"/>
          <w:sz w:val="30"/>
          <w:szCs w:val="30"/>
          <w:cs/>
        </w:rPr>
        <w:t>3</w:t>
      </w:r>
      <w:r w:rsidR="00CF7002">
        <w:rPr>
          <w:rFonts w:ascii="DilleniaUPC" w:hAnsi="DilleniaUPC" w:cs="DilleniaUPC"/>
          <w:sz w:val="30"/>
          <w:szCs w:val="30"/>
        </w:rPr>
        <w:t>.</w:t>
      </w:r>
      <w:r w:rsidR="00CF7002">
        <w:rPr>
          <w:rFonts w:ascii="DilleniaUPC" w:hAnsi="DilleniaUPC" w:cs="DilleniaUPC" w:hint="cs"/>
          <w:sz w:val="30"/>
          <w:szCs w:val="30"/>
          <w:cs/>
        </w:rPr>
        <w:t>1</w:t>
      </w:r>
      <w:r w:rsidRPr="00E426F3">
        <w:rPr>
          <w:rFonts w:ascii="DilleniaUPC" w:hAnsi="DilleniaUPC" w:cs="DilleniaUPC"/>
          <w:sz w:val="30"/>
          <w:szCs w:val="30"/>
        </w:rPr>
        <w:t>)</w:t>
      </w:r>
      <w:r w:rsidR="003F52E5" w:rsidRPr="00E426F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100B7" w:rsidRPr="00E426F3">
        <w:rPr>
          <w:rFonts w:ascii="DilleniaUPC" w:hAnsi="DilleniaUPC" w:cs="DilleniaUPC" w:hint="cs"/>
          <w:sz w:val="30"/>
          <w:szCs w:val="30"/>
          <w:cs/>
        </w:rPr>
        <w:t>บุคคลที่ได้รับหนังสือรับรองที่ยังไม่สิ้นผลแสดงว่าตน</w:t>
      </w:r>
      <w:r w:rsidR="003F52E5" w:rsidRPr="00E426F3">
        <w:rPr>
          <w:rFonts w:ascii="DilleniaUPC" w:hAnsi="DilleniaUPC" w:cs="DilleniaUPC" w:hint="cs"/>
          <w:sz w:val="30"/>
          <w:szCs w:val="30"/>
          <w:cs/>
        </w:rPr>
        <w:t>ผ่านการอบรม</w:t>
      </w:r>
      <w:r w:rsidR="00C212DC">
        <w:rPr>
          <w:rFonts w:ascii="DilleniaUPC" w:hAnsi="DilleniaUPC" w:cs="DilleniaUPC" w:hint="cs"/>
          <w:sz w:val="30"/>
          <w:szCs w:val="30"/>
          <w:cs/>
        </w:rPr>
        <w:t>และ</w:t>
      </w:r>
      <w:r w:rsidRPr="00E426F3">
        <w:rPr>
          <w:rFonts w:ascii="DilleniaUPC" w:hAnsi="DilleniaUPC" w:cs="DilleniaUPC" w:hint="cs"/>
          <w:sz w:val="30"/>
          <w:szCs w:val="30"/>
          <w:cs/>
        </w:rPr>
        <w:t xml:space="preserve">ทดสอบ </w:t>
      </w:r>
      <w:r w:rsidR="003F52E5" w:rsidRPr="00E426F3">
        <w:rPr>
          <w:rFonts w:ascii="DilleniaUPC" w:hAnsi="DilleniaUPC" w:cs="DilleniaUPC" w:hint="cs"/>
          <w:sz w:val="30"/>
          <w:szCs w:val="30"/>
          <w:cs/>
        </w:rPr>
        <w:t>ตาม</w:t>
      </w:r>
      <w:r w:rsidR="00431DCC" w:rsidRPr="00E426F3">
        <w:rPr>
          <w:rFonts w:ascii="DilleniaUPC" w:hAnsi="DilleniaUPC" w:cs="DilleniaUPC" w:hint="cs"/>
          <w:sz w:val="30"/>
          <w:szCs w:val="30"/>
          <w:cs/>
        </w:rPr>
        <w:t>หลักสูตร</w:t>
      </w:r>
      <w:r w:rsidR="00A54D35" w:rsidRPr="00E426F3">
        <w:rPr>
          <w:rFonts w:ascii="DilleniaUPC" w:hAnsi="DilleniaUPC" w:cs="DilleniaUPC"/>
          <w:sz w:val="30"/>
          <w:szCs w:val="30"/>
          <w:cs/>
        </w:rPr>
        <w:t>ซึ่งสมาคม</w:t>
      </w:r>
      <w:r w:rsidR="00E566D7" w:rsidRPr="00E426F3">
        <w:rPr>
          <w:rFonts w:ascii="DilleniaUPC" w:hAnsi="DilleniaUPC" w:cs="DilleniaUPC" w:hint="cs"/>
          <w:sz w:val="30"/>
          <w:szCs w:val="30"/>
          <w:cs/>
        </w:rPr>
        <w:t>เห็นชอบ</w:t>
      </w:r>
      <w:r w:rsidR="00F7005E">
        <w:rPr>
          <w:rFonts w:ascii="DilleniaUPC" w:hAnsi="DilleniaUPC" w:cs="DilleniaUPC" w:hint="cs"/>
          <w:sz w:val="30"/>
          <w:szCs w:val="30"/>
          <w:cs/>
        </w:rPr>
        <w:t xml:space="preserve">  </w:t>
      </w:r>
      <w:r w:rsidR="00A54D35" w:rsidRPr="00E426F3">
        <w:rPr>
          <w:rFonts w:ascii="DilleniaUPC" w:hAnsi="DilleniaUPC" w:cs="DilleniaUPC"/>
          <w:sz w:val="30"/>
          <w:szCs w:val="30"/>
          <w:cs/>
        </w:rPr>
        <w:t>หรือ</w:t>
      </w:r>
      <w:r w:rsidR="00D75F7F" w:rsidRPr="00E426F3">
        <w:rPr>
          <w:rFonts w:ascii="DilleniaUPC" w:hAnsi="DilleniaUPC" w:cs="DilleniaUPC" w:hint="cs"/>
          <w:sz w:val="30"/>
          <w:szCs w:val="30"/>
          <w:cs/>
        </w:rPr>
        <w:t>หลักสูตรที่</w:t>
      </w:r>
      <w:r w:rsidR="00A54D35" w:rsidRPr="00E426F3">
        <w:rPr>
          <w:rFonts w:ascii="DilleniaUPC" w:hAnsi="DilleniaUPC" w:cs="DilleniaUPC"/>
          <w:sz w:val="30"/>
          <w:szCs w:val="30"/>
          <w:cs/>
        </w:rPr>
        <w:t>สถาบันอบรม</w:t>
      </w:r>
      <w:r w:rsidR="00E566D7" w:rsidRPr="00E426F3">
        <w:rPr>
          <w:rFonts w:ascii="DilleniaUPC" w:hAnsi="DilleniaUPC" w:cs="DilleniaUPC" w:hint="cs"/>
          <w:sz w:val="30"/>
          <w:szCs w:val="30"/>
          <w:cs/>
        </w:rPr>
        <w:t>สมาคมบริษัทหลักทรัพย์</w:t>
      </w:r>
      <w:r w:rsidR="005E16AF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D75F7F" w:rsidRPr="00E426F3">
        <w:rPr>
          <w:rFonts w:ascii="DilleniaUPC" w:hAnsi="DilleniaUPC" w:cs="DilleniaUPC" w:hint="cs"/>
          <w:sz w:val="30"/>
          <w:szCs w:val="30"/>
          <w:cs/>
        </w:rPr>
        <w:t>(</w:t>
      </w:r>
      <w:r w:rsidR="00B41B94">
        <w:rPr>
          <w:rFonts w:ascii="DilleniaUPC" w:hAnsi="DilleniaUPC" w:cs="DilleniaUPC"/>
          <w:sz w:val="30"/>
          <w:szCs w:val="30"/>
        </w:rPr>
        <w:t>ASCO</w:t>
      </w:r>
      <w:r w:rsidR="00F7005E">
        <w:rPr>
          <w:rFonts w:ascii="DilleniaUPC" w:hAnsi="DilleniaUPC" w:cs="DilleniaUPC"/>
          <w:sz w:val="30"/>
          <w:szCs w:val="30"/>
        </w:rPr>
        <w:t xml:space="preserve"> </w:t>
      </w:r>
      <w:r w:rsidR="00D75F7F" w:rsidRPr="00E426F3">
        <w:rPr>
          <w:rFonts w:ascii="DilleniaUPC" w:hAnsi="DilleniaUPC" w:cs="DilleniaUPC"/>
          <w:sz w:val="30"/>
          <w:szCs w:val="30"/>
        </w:rPr>
        <w:t xml:space="preserve">Training Institute) </w:t>
      </w:r>
      <w:r w:rsidR="00C212DC" w:rsidRPr="00E426F3">
        <w:rPr>
          <w:rFonts w:ascii="DilleniaUPC" w:hAnsi="DilleniaUPC" w:cs="DilleniaUPC"/>
          <w:sz w:val="30"/>
          <w:szCs w:val="30"/>
          <w:cs/>
        </w:rPr>
        <w:t>เป็นผู้จัดขึ้น</w:t>
      </w:r>
      <w:r w:rsidR="00D75F7F" w:rsidRPr="00E426F3">
        <w:rPr>
          <w:rFonts w:ascii="DilleniaUPC" w:hAnsi="DilleniaUPC" w:cs="DilleniaUPC" w:hint="cs"/>
          <w:sz w:val="30"/>
          <w:szCs w:val="30"/>
          <w:cs/>
        </w:rPr>
        <w:t>โดยความเห็นชอบของ</w:t>
      </w:r>
      <w:r w:rsidR="00D75F7F" w:rsidRPr="00E426F3">
        <w:rPr>
          <w:rFonts w:ascii="DilleniaUPC" w:hAnsi="DilleniaUPC" w:cs="DilleniaUPC"/>
          <w:sz w:val="30"/>
          <w:szCs w:val="30"/>
          <w:cs/>
        </w:rPr>
        <w:t>สมาคม</w:t>
      </w:r>
    </w:p>
    <w:p w:rsidR="000100B7" w:rsidRPr="00E426F3" w:rsidRDefault="004A43BF" w:rsidP="00DF3A66">
      <w:pPr>
        <w:ind w:left="1985" w:right="-334" w:hanging="408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(3.2) </w:t>
      </w:r>
      <w:r w:rsidRPr="00E426F3">
        <w:rPr>
          <w:rFonts w:ascii="DilleniaUPC" w:hAnsi="DilleniaUPC" w:cs="DilleniaUPC"/>
          <w:sz w:val="30"/>
          <w:szCs w:val="30"/>
          <w:cs/>
        </w:rPr>
        <w:t>บุคคลที่</w:t>
      </w:r>
      <w:r w:rsidRPr="00E426F3">
        <w:rPr>
          <w:rFonts w:ascii="DilleniaUPC" w:hAnsi="DilleniaUPC" w:cs="DilleniaUPC" w:hint="cs"/>
          <w:sz w:val="30"/>
          <w:szCs w:val="30"/>
          <w:cs/>
        </w:rPr>
        <w:t>ได้รับ</w:t>
      </w:r>
      <w:r w:rsidRPr="00E426F3">
        <w:rPr>
          <w:rFonts w:ascii="DilleniaUPC" w:hAnsi="DilleniaUPC" w:cs="DilleniaUPC"/>
          <w:sz w:val="30"/>
          <w:szCs w:val="30"/>
          <w:cs/>
        </w:rPr>
        <w:t>ใบอนุญาต</w:t>
      </w:r>
      <w:r w:rsidR="000100B7" w:rsidRPr="00E426F3">
        <w:rPr>
          <w:rFonts w:ascii="DilleniaUPC" w:hAnsi="DilleniaUPC" w:cs="DilleniaUPC" w:hint="cs"/>
          <w:sz w:val="30"/>
          <w:szCs w:val="30"/>
          <w:cs/>
        </w:rPr>
        <w:t>ที่ยังไม่สิ้นผลแสดงว่าตน</w:t>
      </w:r>
      <w:r w:rsidRPr="00E426F3">
        <w:rPr>
          <w:rFonts w:ascii="DilleniaUPC" w:hAnsi="DilleniaUPC" w:cs="DilleniaUPC"/>
          <w:sz w:val="30"/>
          <w:szCs w:val="30"/>
          <w:cs/>
        </w:rPr>
        <w:t>เป็นผู้แนะนำการลงทุน (</w:t>
      </w:r>
      <w:r w:rsidRPr="00E426F3">
        <w:rPr>
          <w:rFonts w:ascii="DilleniaUPC" w:hAnsi="DilleniaUPC" w:cs="DilleniaUPC"/>
          <w:sz w:val="30"/>
          <w:szCs w:val="30"/>
        </w:rPr>
        <w:t xml:space="preserve">IC) </w:t>
      </w:r>
      <w:r w:rsidRPr="00E426F3">
        <w:rPr>
          <w:rFonts w:ascii="DilleniaUPC" w:hAnsi="DilleniaUPC" w:cs="DilleniaUPC"/>
          <w:sz w:val="30"/>
          <w:szCs w:val="30"/>
          <w:cs/>
        </w:rPr>
        <w:t xml:space="preserve">จากสำนักงาน ก.ล.ต. </w:t>
      </w:r>
    </w:p>
    <w:p w:rsidR="004A43BF" w:rsidRPr="00E426F3" w:rsidRDefault="004A43BF" w:rsidP="00DF3A66">
      <w:pPr>
        <w:ind w:left="1985" w:right="-334" w:hanging="408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lastRenderedPageBreak/>
        <w:t>(3.3) มีพนักงานอย่างน้อย 2 คนที่</w:t>
      </w:r>
      <w:r w:rsidR="000100B7" w:rsidRPr="00E426F3">
        <w:rPr>
          <w:rFonts w:ascii="DilleniaUPC" w:hAnsi="DilleniaUPC" w:cs="DilleniaUPC" w:hint="cs"/>
          <w:sz w:val="30"/>
          <w:szCs w:val="30"/>
          <w:cs/>
        </w:rPr>
        <w:t>ได้รับการ</w:t>
      </w:r>
      <w:r w:rsidRPr="00E426F3">
        <w:rPr>
          <w:rFonts w:ascii="DilleniaUPC" w:hAnsi="DilleniaUPC" w:cs="DilleniaUPC" w:hint="cs"/>
          <w:sz w:val="30"/>
          <w:szCs w:val="30"/>
          <w:cs/>
        </w:rPr>
        <w:t>ขึ้นทะเบียนเป็นผู้แนะนำลูกค้า</w:t>
      </w:r>
      <w:r w:rsidR="000100B7" w:rsidRPr="00E426F3">
        <w:rPr>
          <w:rFonts w:ascii="DilleniaUPC" w:hAnsi="DilleniaUPC" w:cs="DilleniaUPC" w:hint="cs"/>
          <w:sz w:val="30"/>
          <w:szCs w:val="30"/>
          <w:cs/>
        </w:rPr>
        <w:t>จากสมาคม</w:t>
      </w:r>
      <w:r w:rsidR="00153E0B">
        <w:rPr>
          <w:rFonts w:ascii="DilleniaUPC" w:hAnsi="DilleniaUPC" w:cs="DilleniaUPC" w:hint="cs"/>
          <w:sz w:val="30"/>
          <w:szCs w:val="30"/>
          <w:cs/>
        </w:rPr>
        <w:t>และพนักงานรายดังกล่าวต้องไม่เป็นผู้แนะนำลูกค้าที่ขึ้นทะเบียนในสังกัดของนิติบุคคล</w:t>
      </w:r>
      <w:r w:rsidR="00C212DC">
        <w:rPr>
          <w:rFonts w:ascii="DilleniaUPC" w:hAnsi="DilleniaUPC" w:cs="DilleniaUPC" w:hint="cs"/>
          <w:sz w:val="30"/>
          <w:szCs w:val="30"/>
          <w:cs/>
        </w:rPr>
        <w:t>ทั่วไป</w:t>
      </w:r>
      <w:r w:rsidR="00153E0B">
        <w:rPr>
          <w:rFonts w:ascii="DilleniaUPC" w:hAnsi="DilleniaUPC" w:cs="DilleniaUPC" w:hint="cs"/>
          <w:sz w:val="30"/>
          <w:szCs w:val="30"/>
          <w:cs/>
        </w:rPr>
        <w:t>อื่น</w:t>
      </w:r>
      <w:r w:rsidRPr="00E426F3">
        <w:rPr>
          <w:rFonts w:ascii="DilleniaUPC" w:hAnsi="DilleniaUPC" w:cs="DilleniaUPC" w:hint="cs"/>
          <w:sz w:val="30"/>
          <w:szCs w:val="30"/>
          <w:cs/>
        </w:rPr>
        <w:t xml:space="preserve"> (กรณีนิติบุคคล)</w:t>
      </w:r>
    </w:p>
    <w:p w:rsidR="001A3572" w:rsidRDefault="00F104C7" w:rsidP="00DF3A66">
      <w:pPr>
        <w:ind w:left="1560" w:right="-334" w:hanging="283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(4) ไม่เป็นพนักงานประจำซึ่งปฏิบัติหน้าที่เต็มเวลาของ</w:t>
      </w:r>
      <w:r w:rsidRPr="00E426F3">
        <w:rPr>
          <w:rFonts w:ascii="Cordia New" w:hAnsi="Cordia New" w:cs="DilleniaUPC" w:hint="cs"/>
          <w:sz w:val="30"/>
          <w:szCs w:val="30"/>
          <w:cs/>
        </w:rPr>
        <w:t xml:space="preserve">ธนาคารพาณิชย์ </w:t>
      </w:r>
      <w:r w:rsidRPr="00E426F3">
        <w:rPr>
          <w:rFonts w:ascii="DilleniaUPC" w:hAnsi="DilleniaUPC" w:cs="DilleniaUPC" w:hint="cs"/>
          <w:sz w:val="30"/>
          <w:szCs w:val="30"/>
          <w:cs/>
        </w:rPr>
        <w:t xml:space="preserve">บริษัทหลักทรัพย์ </w:t>
      </w:r>
      <w:r w:rsidRPr="00E426F3">
        <w:rPr>
          <w:rFonts w:ascii="Cordia New" w:hAnsi="Cordia New" w:cs="DilleniaUPC" w:hint="cs"/>
          <w:sz w:val="30"/>
          <w:szCs w:val="30"/>
          <w:cs/>
        </w:rPr>
        <w:t xml:space="preserve">บริษัทประกันภัย บริษัทประกันชีวิต บริษัทหลักทรัพย์จัดการกองทุน บริษัทตัวแทนสัญญาซื้อขายล่วงหน้า </w:t>
      </w:r>
      <w:r w:rsidRPr="00E426F3">
        <w:rPr>
          <w:rFonts w:ascii="DilleniaUPC" w:hAnsi="DilleniaUPC" w:cs="DilleniaUPC" w:hint="cs"/>
          <w:sz w:val="30"/>
          <w:szCs w:val="30"/>
          <w:cs/>
        </w:rPr>
        <w:t>ใดๆ</w:t>
      </w:r>
      <w:r>
        <w:rPr>
          <w:rFonts w:ascii="DilleniaUPC" w:hAnsi="DilleniaUPC" w:cs="DilleniaUPC" w:hint="cs"/>
          <w:sz w:val="30"/>
          <w:szCs w:val="30"/>
          <w:cs/>
        </w:rPr>
        <w:t xml:space="preserve"> ยกเว้นกรณีที่นิติบุคคลดังกล่าว</w:t>
      </w:r>
      <w:r w:rsidR="006B76DE">
        <w:rPr>
          <w:rFonts w:ascii="DilleniaUPC" w:hAnsi="DilleniaUPC" w:cs="DilleniaUPC" w:hint="cs"/>
          <w:sz w:val="30"/>
          <w:szCs w:val="30"/>
          <w:cs/>
        </w:rPr>
        <w:t>ข้างต้น</w:t>
      </w:r>
      <w:r w:rsidR="00D32BA7">
        <w:rPr>
          <w:rFonts w:ascii="DilleniaUPC" w:hAnsi="DilleniaUPC" w:cs="DilleniaUPC" w:hint="cs"/>
          <w:sz w:val="30"/>
          <w:szCs w:val="30"/>
          <w:cs/>
        </w:rPr>
        <w:t>มีหนังสือยินยอมให้พนักงานราย</w:t>
      </w:r>
      <w:r w:rsidR="006B76DE">
        <w:rPr>
          <w:rFonts w:ascii="DilleniaUPC" w:hAnsi="DilleniaUPC" w:cs="DilleniaUPC" w:hint="cs"/>
          <w:sz w:val="30"/>
          <w:szCs w:val="30"/>
          <w:cs/>
        </w:rPr>
        <w:t>นั้น</w:t>
      </w:r>
      <w:r w:rsidR="00D32BA7">
        <w:rPr>
          <w:rFonts w:ascii="DilleniaUPC" w:hAnsi="DilleniaUPC" w:cs="DilleniaUPC" w:hint="cs"/>
          <w:sz w:val="30"/>
          <w:szCs w:val="30"/>
          <w:cs/>
        </w:rPr>
        <w:t>ขึ้นทะเบียนเป็นผู้แนะนำลูกค้าของสมาคมเป็นลายลักษณ์อักษร</w:t>
      </w:r>
    </w:p>
    <w:p w:rsidR="00D771AE" w:rsidRPr="00DD52CF" w:rsidRDefault="00D771AE" w:rsidP="00DF3A66">
      <w:pPr>
        <w:ind w:left="1843" w:right="-334" w:hanging="283"/>
        <w:jc w:val="thaiDistribute"/>
        <w:rPr>
          <w:rFonts w:ascii="DilleniaUPC" w:hAnsi="DilleniaUPC" w:cs="DilleniaUPC"/>
          <w:sz w:val="20"/>
          <w:szCs w:val="20"/>
        </w:rPr>
      </w:pPr>
    </w:p>
    <w:p w:rsidR="004A43BF" w:rsidRPr="00E426F3" w:rsidRDefault="001A3572" w:rsidP="00DF3A66">
      <w:pPr>
        <w:ind w:right="-334"/>
        <w:jc w:val="center"/>
        <w:rPr>
          <w:rFonts w:ascii="DilleniaUPC" w:hAnsi="DilleniaUPC" w:cs="DilleniaUPC" w:hint="cs"/>
          <w:b/>
          <w:bCs/>
          <w:sz w:val="30"/>
          <w:szCs w:val="30"/>
          <w:cs/>
        </w:rPr>
      </w:pPr>
      <w:r w:rsidRPr="00E426F3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ส่วนที่ 2 การขอขึ้นทะเบียน </w:t>
      </w:r>
      <w:r w:rsidR="004376C9" w:rsidRPr="00E426F3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การต่ออายุการขึ้นทะเบียน </w:t>
      </w:r>
      <w:r w:rsidRPr="00E426F3">
        <w:rPr>
          <w:rFonts w:ascii="DilleniaUPC" w:hAnsi="DilleniaUPC" w:cs="DilleniaUPC" w:hint="cs"/>
          <w:b/>
          <w:bCs/>
          <w:sz w:val="30"/>
          <w:szCs w:val="30"/>
          <w:cs/>
        </w:rPr>
        <w:t>การเปลี่ยนแปลง</w:t>
      </w:r>
      <w:r w:rsidR="007D7D71" w:rsidRPr="00E426F3">
        <w:rPr>
          <w:rFonts w:ascii="DilleniaUPC" w:hAnsi="DilleniaUPC" w:cs="DilleniaUPC" w:hint="cs"/>
          <w:b/>
          <w:bCs/>
          <w:sz w:val="30"/>
          <w:szCs w:val="30"/>
          <w:cs/>
        </w:rPr>
        <w:t>และการเพิกถอน</w:t>
      </w:r>
      <w:r w:rsidRPr="00E426F3">
        <w:rPr>
          <w:rFonts w:ascii="DilleniaUPC" w:hAnsi="DilleniaUPC" w:cs="DilleniaUPC" w:hint="cs"/>
          <w:b/>
          <w:bCs/>
          <w:sz w:val="30"/>
          <w:szCs w:val="30"/>
          <w:cs/>
        </w:rPr>
        <w:t>การขึ้นทะเบียน</w:t>
      </w:r>
    </w:p>
    <w:p w:rsidR="00C23451" w:rsidRPr="00DD52CF" w:rsidRDefault="00C23451" w:rsidP="00DF3A66">
      <w:pPr>
        <w:ind w:right="-334" w:firstLine="720"/>
        <w:jc w:val="thaiDistribute"/>
        <w:rPr>
          <w:rFonts w:ascii="DilleniaUPC" w:hAnsi="DilleniaUPC" w:cs="DilleniaUPC" w:hint="cs"/>
          <w:sz w:val="20"/>
          <w:szCs w:val="20"/>
        </w:rPr>
      </w:pPr>
    </w:p>
    <w:p w:rsidR="001A3572" w:rsidRPr="00E426F3" w:rsidRDefault="001A3572" w:rsidP="00DF3A6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E426F3">
        <w:rPr>
          <w:rFonts w:ascii="DilleniaUPC" w:hAnsi="DilleniaUPC" w:cs="DilleniaUPC" w:hint="cs"/>
          <w:sz w:val="30"/>
          <w:szCs w:val="30"/>
          <w:cs/>
        </w:rPr>
        <w:t>3</w:t>
      </w:r>
      <w:r w:rsidRPr="00E426F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135030" w:rsidRPr="00E426F3">
        <w:rPr>
          <w:rFonts w:ascii="DilleniaUPC" w:hAnsi="DilleniaUPC" w:cs="DilleniaUPC" w:hint="cs"/>
          <w:sz w:val="30"/>
          <w:szCs w:val="30"/>
          <w:cs/>
        </w:rPr>
        <w:t>บุคคล</w:t>
      </w:r>
      <w:r w:rsidR="001F6658" w:rsidRPr="00E426F3">
        <w:rPr>
          <w:rFonts w:ascii="DilleniaUPC" w:hAnsi="DilleniaUPC" w:cs="DilleniaUPC" w:hint="cs"/>
          <w:sz w:val="30"/>
          <w:szCs w:val="30"/>
          <w:cs/>
        </w:rPr>
        <w:t>หรือนิติบุคคล</w:t>
      </w:r>
      <w:r w:rsidR="00E426F3">
        <w:rPr>
          <w:rFonts w:ascii="DilleniaUPC" w:hAnsi="DilleniaUPC" w:cs="DilleniaUPC" w:hint="cs"/>
          <w:sz w:val="30"/>
          <w:szCs w:val="30"/>
          <w:cs/>
        </w:rPr>
        <w:t>ซึ่งมีคุณสมบัติครบถ้วนตามข้อ 2</w:t>
      </w:r>
      <w:r w:rsidR="00135030" w:rsidRPr="00E426F3">
        <w:rPr>
          <w:rFonts w:ascii="DilleniaUPC" w:hAnsi="DilleniaUPC" w:cs="DilleniaUPC" w:hint="cs"/>
          <w:sz w:val="30"/>
          <w:szCs w:val="30"/>
          <w:cs/>
        </w:rPr>
        <w:t xml:space="preserve"> ที่ประสงค์จะ</w:t>
      </w:r>
      <w:r w:rsidRPr="00E426F3">
        <w:rPr>
          <w:rFonts w:ascii="DilleniaUPC" w:hAnsi="DilleniaUPC" w:cs="DilleniaUPC" w:hint="cs"/>
          <w:sz w:val="30"/>
          <w:szCs w:val="30"/>
          <w:cs/>
        </w:rPr>
        <w:t>ขอขึ้นทะเบียน</w:t>
      </w:r>
      <w:r w:rsidR="006972D9" w:rsidRPr="00E426F3">
        <w:rPr>
          <w:rFonts w:ascii="DilleniaUPC" w:hAnsi="DilleniaUPC" w:cs="DilleniaUPC" w:hint="cs"/>
          <w:sz w:val="30"/>
          <w:szCs w:val="30"/>
          <w:cs/>
        </w:rPr>
        <w:t xml:space="preserve"> ต่ออายุการขึ้นทะเบียน</w:t>
      </w:r>
      <w:r w:rsidRPr="00E426F3">
        <w:rPr>
          <w:rFonts w:ascii="DilleniaUPC" w:hAnsi="DilleniaUPC" w:cs="DilleniaUPC" w:hint="cs"/>
          <w:sz w:val="30"/>
          <w:szCs w:val="30"/>
          <w:cs/>
        </w:rPr>
        <w:t xml:space="preserve">เป็นผู้แนะนำลูกค้า </w:t>
      </w:r>
      <w:r w:rsidR="00135030" w:rsidRPr="00E426F3">
        <w:rPr>
          <w:rFonts w:ascii="DilleniaUPC" w:hAnsi="DilleniaUPC" w:cs="DilleniaUPC" w:hint="cs"/>
          <w:sz w:val="30"/>
          <w:szCs w:val="30"/>
          <w:cs/>
        </w:rPr>
        <w:t>ให้ยื่นคำขอพร้อม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>เอกสารหลักฐานประกอบคำขอ</w:t>
      </w:r>
      <w:r w:rsidR="00135030" w:rsidRPr="00E426F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>พร้อมทั้ง</w:t>
      </w:r>
      <w:r w:rsidR="00135030" w:rsidRPr="00E426F3">
        <w:rPr>
          <w:rFonts w:ascii="DilleniaUPC" w:hAnsi="DilleniaUPC" w:cs="DilleniaUPC" w:hint="cs"/>
          <w:sz w:val="30"/>
          <w:szCs w:val="30"/>
          <w:cs/>
        </w:rPr>
        <w:t>เสียค่าธรรมเนียมการขึ้นทะเบียน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>ตามที่สมาคมกำหนด</w:t>
      </w:r>
      <w:r w:rsidR="00B2774F" w:rsidRPr="00E426F3">
        <w:rPr>
          <w:rFonts w:ascii="DilleniaUPC" w:hAnsi="DilleniaUPC" w:cs="DilleniaUPC" w:hint="cs"/>
          <w:sz w:val="30"/>
          <w:szCs w:val="30"/>
          <w:cs/>
        </w:rPr>
        <w:t xml:space="preserve"> หากผู้ประสงค์ขอขึ้นทะเบียนไม่ชำระค่าธรรมเนียมให้ครบถ้วนภายในระยะเวลาที่กำหนด ให้ถือว่าไม่ประสงค์จะขึ้นทะเบียนดังกล่าวแล้ว</w:t>
      </w:r>
    </w:p>
    <w:p w:rsidR="001F6658" w:rsidRPr="00E426F3" w:rsidRDefault="00E426F3" w:rsidP="00DF3A66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4</w:t>
      </w:r>
      <w:r w:rsidR="001F6658" w:rsidRPr="00E426F3">
        <w:rPr>
          <w:rFonts w:ascii="DilleniaUPC" w:hAnsi="DilleniaUPC" w:cs="DilleniaUPC" w:hint="cs"/>
          <w:sz w:val="30"/>
          <w:szCs w:val="30"/>
          <w:cs/>
        </w:rPr>
        <w:t xml:space="preserve"> เมื่อสมาคมได้ตรวจสอบหลักฐานเกี่ยวกับคุณสมบัติของบุคคลหรือนิติบุคคลที่ขอขึ้นทะเบียนเป็นผู้แนะนำลูกค้าและเห็นว่าถูกต้องครบถ้วน</w:t>
      </w:r>
      <w:r w:rsidR="005B270A" w:rsidRPr="00E426F3">
        <w:rPr>
          <w:rFonts w:ascii="DilleniaUPC" w:hAnsi="DilleniaUPC" w:cs="DilleniaUPC"/>
          <w:sz w:val="30"/>
          <w:szCs w:val="30"/>
        </w:rPr>
        <w:t xml:space="preserve"> </w:t>
      </w:r>
      <w:r w:rsidR="00C23451" w:rsidRPr="00E426F3">
        <w:rPr>
          <w:rFonts w:ascii="DilleniaUPC" w:hAnsi="DilleniaUPC" w:cs="DilleniaUPC" w:hint="cs"/>
          <w:sz w:val="30"/>
          <w:szCs w:val="30"/>
          <w:cs/>
        </w:rPr>
        <w:t>และชำระค่าธรรมเนียมการขึ้นทะเบียนเป็นที่เรียบร้อย</w:t>
      </w:r>
      <w:r w:rsidR="001F6658" w:rsidRPr="00E426F3">
        <w:rPr>
          <w:rFonts w:ascii="DilleniaUPC" w:hAnsi="DilleniaUPC" w:cs="DilleniaUPC" w:hint="cs"/>
          <w:sz w:val="30"/>
          <w:szCs w:val="30"/>
          <w:cs/>
        </w:rPr>
        <w:t>แล้ว สมาคมจะขึ้นทะเบียนบุคคลหรือนิติบุคคลนั้นเป็นผู้แนะนำลูกค้า</w:t>
      </w:r>
      <w:r w:rsidR="00B550E7" w:rsidRPr="00E426F3">
        <w:rPr>
          <w:rFonts w:ascii="DilleniaUPC" w:hAnsi="DilleniaUPC" w:cs="DilleniaUPC" w:hint="cs"/>
          <w:sz w:val="30"/>
          <w:szCs w:val="30"/>
          <w:cs/>
        </w:rPr>
        <w:t xml:space="preserve"> โดย</w:t>
      </w:r>
      <w:r w:rsidR="004376C9" w:rsidRPr="00E426F3">
        <w:rPr>
          <w:rFonts w:ascii="DilleniaUPC" w:hAnsi="DilleniaUPC" w:cs="DilleniaUPC" w:hint="cs"/>
          <w:sz w:val="30"/>
          <w:szCs w:val="30"/>
          <w:cs/>
        </w:rPr>
        <w:t>มี</w:t>
      </w:r>
      <w:r w:rsidR="004376C9" w:rsidRPr="00E426F3">
        <w:rPr>
          <w:rFonts w:ascii="DilleniaUPC" w:hAnsi="DilleniaUPC" w:cs="DilleniaUPC"/>
          <w:sz w:val="30"/>
          <w:szCs w:val="30"/>
          <w:cs/>
        </w:rPr>
        <w:t>อายุ</w:t>
      </w:r>
      <w:r w:rsidR="00217A5E" w:rsidRPr="00E426F3">
        <w:rPr>
          <w:rFonts w:ascii="DilleniaUPC" w:hAnsi="DilleniaUPC" w:cs="DilleniaUPC" w:hint="cs"/>
          <w:sz w:val="30"/>
          <w:szCs w:val="30"/>
          <w:cs/>
        </w:rPr>
        <w:t>การขึ้นทะเบียน</w:t>
      </w:r>
      <w:r w:rsidR="00B550E7" w:rsidRPr="00E426F3">
        <w:rPr>
          <w:rFonts w:ascii="DilleniaUPC" w:hAnsi="DilleniaUPC" w:cs="DilleniaUPC" w:hint="cs"/>
          <w:sz w:val="30"/>
          <w:szCs w:val="30"/>
          <w:cs/>
        </w:rPr>
        <w:t>เป็นระยะเวลา</w:t>
      </w:r>
      <w:r w:rsidR="00217A5E" w:rsidRPr="00E426F3">
        <w:rPr>
          <w:rFonts w:ascii="DilleniaUPC" w:hAnsi="DilleniaUPC" w:cs="DilleniaUPC" w:hint="cs"/>
          <w:sz w:val="30"/>
          <w:szCs w:val="30"/>
          <w:cs/>
        </w:rPr>
        <w:t>สองปี</w:t>
      </w:r>
      <w:r w:rsidR="004376C9" w:rsidRPr="00E426F3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7D7D71" w:rsidRPr="00E426F3" w:rsidRDefault="00E426F3" w:rsidP="00DF3A66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5</w:t>
      </w:r>
      <w:r w:rsidR="001F6658" w:rsidRPr="00E426F3">
        <w:rPr>
          <w:rFonts w:ascii="DilleniaUPC" w:hAnsi="DilleniaUPC" w:cs="DilleniaUPC" w:hint="cs"/>
          <w:sz w:val="30"/>
          <w:szCs w:val="30"/>
          <w:cs/>
        </w:rPr>
        <w:t xml:space="preserve"> ในกรณีที่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>ข้อมูลของ</w:t>
      </w:r>
      <w:r w:rsidR="001F6658" w:rsidRPr="00E426F3">
        <w:rPr>
          <w:rFonts w:ascii="DilleniaUPC" w:hAnsi="DilleniaUPC" w:cs="DilleniaUPC" w:hint="cs"/>
          <w:sz w:val="30"/>
          <w:szCs w:val="30"/>
          <w:cs/>
        </w:rPr>
        <w:t>ผู้แนะนำลูกค้า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>รายใด</w:t>
      </w:r>
      <w:r w:rsidR="001F6658" w:rsidRPr="00E426F3">
        <w:rPr>
          <w:rFonts w:ascii="DilleniaUPC" w:hAnsi="DilleniaUPC" w:cs="DilleniaUPC" w:hint="cs"/>
          <w:sz w:val="30"/>
          <w:szCs w:val="30"/>
          <w:cs/>
        </w:rPr>
        <w:t>มีการเปลี่ยนแปลง ให้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>ผู้แนะนำลูกค้า</w:t>
      </w:r>
      <w:r w:rsidR="001F6658" w:rsidRPr="00E426F3">
        <w:rPr>
          <w:rFonts w:ascii="DilleniaUPC" w:hAnsi="DilleniaUPC" w:cs="DilleniaUPC" w:hint="cs"/>
          <w:sz w:val="30"/>
          <w:szCs w:val="30"/>
          <w:cs/>
        </w:rPr>
        <w:t>แจ้ง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>การเปลี่ยนแปลงข้อมูล</w:t>
      </w:r>
      <w:r w:rsidR="001F6658" w:rsidRPr="00E426F3">
        <w:rPr>
          <w:rFonts w:ascii="DilleniaUPC" w:hAnsi="DilleniaUPC" w:cs="DilleniaUPC" w:hint="cs"/>
          <w:sz w:val="30"/>
          <w:szCs w:val="30"/>
          <w:cs/>
        </w:rPr>
        <w:t>ต่อสมาคมตาม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>แบบ</w:t>
      </w:r>
      <w:r w:rsidR="001F6658" w:rsidRPr="00E426F3">
        <w:rPr>
          <w:rFonts w:ascii="DilleniaUPC" w:hAnsi="DilleniaUPC" w:cs="DilleniaUPC" w:hint="cs"/>
          <w:sz w:val="30"/>
          <w:szCs w:val="30"/>
          <w:cs/>
        </w:rPr>
        <w:t>ที่สมาคมกำหนด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>ภายใน 15 วันทำการนับแต่วันถัดจากวันที่มีการเปลี่ยนแปลงข้อมูลดังกล่าว</w:t>
      </w:r>
    </w:p>
    <w:p w:rsidR="00185D5A" w:rsidRPr="00E426F3" w:rsidRDefault="00B550E7" w:rsidP="00DF3A66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E426F3">
        <w:rPr>
          <w:rFonts w:ascii="DilleniaUPC" w:hAnsi="DilleniaUPC" w:cs="DilleniaUPC" w:hint="cs"/>
          <w:sz w:val="30"/>
          <w:szCs w:val="30"/>
          <w:cs/>
        </w:rPr>
        <w:t>6</w:t>
      </w:r>
      <w:r w:rsidR="007D7D71" w:rsidRPr="00E426F3">
        <w:rPr>
          <w:rFonts w:ascii="DilleniaUPC" w:hAnsi="DilleniaUPC" w:cs="DilleniaUPC" w:hint="cs"/>
          <w:sz w:val="30"/>
          <w:szCs w:val="30"/>
          <w:cs/>
        </w:rPr>
        <w:t xml:space="preserve"> ในกรณีที่ผู้แนะนำลูกค้าต้องการเพิกถอนการขึ้นทะเบียน ให้ยื่นขอเพิกถอนต่อสมาคมตามวิธีการที่สมาคมกำหนด</w:t>
      </w:r>
      <w:r w:rsidR="00156128" w:rsidRPr="00E426F3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5A07D7" w:rsidRPr="00E426F3" w:rsidRDefault="00E426F3" w:rsidP="00DF3A66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7</w:t>
      </w:r>
      <w:r w:rsidR="00185D5A" w:rsidRPr="00E426F3">
        <w:rPr>
          <w:rFonts w:ascii="DilleniaUPC" w:hAnsi="DilleniaUPC" w:cs="DilleniaUPC" w:hint="cs"/>
          <w:sz w:val="30"/>
          <w:szCs w:val="30"/>
          <w:cs/>
        </w:rPr>
        <w:t xml:space="preserve"> สมาคมอาจเพิกถอนการขึ้นทะเบียนเป็นผู้แนะนำลูกค้า กรณีดังต่อไปนี้</w:t>
      </w:r>
    </w:p>
    <w:p w:rsidR="005A07D7" w:rsidRPr="00E426F3" w:rsidRDefault="005A07D7" w:rsidP="00760DD2">
      <w:pPr>
        <w:numPr>
          <w:ilvl w:val="0"/>
          <w:numId w:val="17"/>
        </w:numPr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ตรวจพบในภายหลังว่าผู้แนะนำลูกค้าขาดคุณสมบัติหรือไม่ดำรงคุณสมบัติ</w:t>
      </w:r>
      <w:r w:rsidR="00A00E77">
        <w:rPr>
          <w:rFonts w:ascii="DilleniaUPC" w:hAnsi="DilleniaUPC" w:cs="DilleniaUPC" w:hint="cs"/>
          <w:sz w:val="30"/>
          <w:szCs w:val="30"/>
          <w:cs/>
        </w:rPr>
        <w:t>ข้อหนึ่งข้อใดตามข้อ</w:t>
      </w:r>
      <w:r w:rsidR="00BB7EF6">
        <w:rPr>
          <w:rFonts w:ascii="DilleniaUPC" w:hAnsi="DilleniaUPC" w:cs="DilleniaUPC" w:hint="cs"/>
          <w:sz w:val="30"/>
          <w:szCs w:val="30"/>
          <w:cs/>
        </w:rPr>
        <w:t xml:space="preserve"> 2 </w:t>
      </w:r>
      <w:r w:rsidR="00190DA8" w:rsidRPr="00E426F3">
        <w:rPr>
          <w:rFonts w:ascii="DilleniaUPC" w:hAnsi="DilleniaUPC" w:cs="DilleniaUPC" w:hint="cs"/>
          <w:sz w:val="30"/>
          <w:szCs w:val="30"/>
          <w:cs/>
        </w:rPr>
        <w:t>(3)</w:t>
      </w:r>
      <w:r w:rsidR="00BB7EF6">
        <w:rPr>
          <w:rFonts w:ascii="DilleniaUPC" w:hAnsi="DilleniaUPC" w:cs="DilleniaUPC" w:hint="cs"/>
          <w:sz w:val="30"/>
          <w:szCs w:val="30"/>
          <w:cs/>
        </w:rPr>
        <w:t xml:space="preserve"> และข้อ 2 (4)</w:t>
      </w:r>
    </w:p>
    <w:p w:rsidR="00190DA8" w:rsidRPr="00E426F3" w:rsidRDefault="00190DA8" w:rsidP="00760DD2">
      <w:pPr>
        <w:numPr>
          <w:ilvl w:val="0"/>
          <w:numId w:val="17"/>
        </w:numPr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ปกปิดข้อมูลอันควรแจ้งให้แก่สมาคมทราบ หรือแสดงข้อมูลอันเป็นเท็จในการยื่นขออนุญาตต่อสมาคม</w:t>
      </w:r>
    </w:p>
    <w:p w:rsidR="00185D5A" w:rsidRPr="00E426F3" w:rsidRDefault="00E426F3" w:rsidP="00DF3A66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8</w:t>
      </w:r>
      <w:r w:rsidR="005A07D7" w:rsidRPr="00E426F3">
        <w:rPr>
          <w:rFonts w:ascii="DilleniaUPC" w:hAnsi="DilleniaUPC" w:cs="DilleniaUPC" w:hint="cs"/>
          <w:sz w:val="30"/>
          <w:szCs w:val="30"/>
          <w:cs/>
        </w:rPr>
        <w:t xml:space="preserve"> การเพิกถอนการขึ้นทะเ</w:t>
      </w:r>
      <w:r>
        <w:rPr>
          <w:rFonts w:ascii="DilleniaUPC" w:hAnsi="DilleniaUPC" w:cs="DilleniaUPC" w:hint="cs"/>
          <w:sz w:val="30"/>
          <w:szCs w:val="30"/>
          <w:cs/>
        </w:rPr>
        <w:t>บียนผู้แนะนำลูกค้าตามความในข้อ 6</w:t>
      </w:r>
      <w:r w:rsidR="005A07D7" w:rsidRPr="00E426F3">
        <w:rPr>
          <w:rFonts w:ascii="DilleniaUPC" w:hAnsi="DilleniaUPC" w:cs="DilleniaUPC" w:hint="cs"/>
          <w:sz w:val="30"/>
          <w:szCs w:val="30"/>
          <w:cs/>
        </w:rPr>
        <w:t xml:space="preserve"> และข</w:t>
      </w:r>
      <w:r>
        <w:rPr>
          <w:rFonts w:ascii="DilleniaUPC" w:hAnsi="DilleniaUPC" w:cs="DilleniaUPC" w:hint="cs"/>
          <w:sz w:val="30"/>
          <w:szCs w:val="30"/>
          <w:cs/>
        </w:rPr>
        <w:t>้อ 7</w:t>
      </w:r>
      <w:r w:rsidR="005A07D7" w:rsidRPr="00E426F3">
        <w:rPr>
          <w:rFonts w:ascii="DilleniaUPC" w:hAnsi="DilleniaUPC" w:cs="DilleniaUPC" w:hint="cs"/>
          <w:sz w:val="30"/>
          <w:szCs w:val="30"/>
          <w:cs/>
        </w:rPr>
        <w:t xml:space="preserve"> ไม่ถือเป็นเหตุตัดสิทธิของผู้ถูกเพิกถอนในการที่จะได้รับพิจารณาขึ้นทะเบียนอีก โดยในกรณีดังกล่าวสมาคมจะไม่ถือว่าผ</w:t>
      </w:r>
      <w:r>
        <w:rPr>
          <w:rFonts w:ascii="DilleniaUPC" w:hAnsi="DilleniaUPC" w:cs="DilleniaUPC" w:hint="cs"/>
          <w:sz w:val="30"/>
          <w:szCs w:val="30"/>
          <w:cs/>
        </w:rPr>
        <w:t>ู้ถูกเพิกถอนขาดคุณสมบัติตามข้อ 2</w:t>
      </w:r>
      <w:r w:rsidR="005A07D7" w:rsidRPr="00E426F3">
        <w:rPr>
          <w:rFonts w:ascii="DilleniaUPC" w:hAnsi="DilleniaUPC" w:cs="DilleniaUPC" w:hint="cs"/>
          <w:sz w:val="30"/>
          <w:szCs w:val="30"/>
          <w:cs/>
        </w:rPr>
        <w:t xml:space="preserve"> (1)</w:t>
      </w:r>
    </w:p>
    <w:p w:rsidR="00190DA8" w:rsidRPr="00DD52CF" w:rsidRDefault="00190DA8" w:rsidP="00DF3A66">
      <w:pPr>
        <w:ind w:right="-334" w:firstLine="720"/>
        <w:jc w:val="thaiDistribute"/>
        <w:rPr>
          <w:rFonts w:ascii="DilleniaUPC" w:hAnsi="DilleniaUPC" w:cs="DilleniaUPC" w:hint="cs"/>
          <w:sz w:val="20"/>
          <w:szCs w:val="20"/>
        </w:rPr>
      </w:pPr>
    </w:p>
    <w:p w:rsidR="00217A5E" w:rsidRDefault="00217A5E" w:rsidP="00DF3A66">
      <w:pPr>
        <w:ind w:right="-33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E426F3">
        <w:rPr>
          <w:rFonts w:ascii="DilleniaUPC" w:hAnsi="DilleniaUPC" w:cs="DilleniaUPC" w:hint="cs"/>
          <w:b/>
          <w:bCs/>
          <w:sz w:val="30"/>
          <w:szCs w:val="30"/>
          <w:cs/>
        </w:rPr>
        <w:t>ส่วนที่ 3 สิทธิ หน้าที่และความรับผิดชอบ</w:t>
      </w:r>
    </w:p>
    <w:p w:rsidR="00D771AE" w:rsidRPr="00DD52CF" w:rsidRDefault="00D771AE" w:rsidP="00DF3A66">
      <w:pPr>
        <w:ind w:right="-334"/>
        <w:jc w:val="center"/>
        <w:rPr>
          <w:rFonts w:ascii="DilleniaUPC" w:hAnsi="DilleniaUPC" w:cs="DilleniaUPC"/>
          <w:b/>
          <w:bCs/>
          <w:sz w:val="20"/>
          <w:szCs w:val="20"/>
        </w:rPr>
      </w:pPr>
    </w:p>
    <w:p w:rsidR="00532D46" w:rsidRPr="00E426F3" w:rsidRDefault="00E426F3" w:rsidP="00DF3A66">
      <w:pPr>
        <w:ind w:right="-33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ab/>
        <w:t>ข้อ 9</w:t>
      </w:r>
      <w:r w:rsidR="00217A5E" w:rsidRPr="00E426F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32D46" w:rsidRPr="00E426F3">
        <w:rPr>
          <w:rFonts w:ascii="DilleniaUPC" w:hAnsi="DilleniaUPC" w:cs="DilleniaUPC" w:hint="cs"/>
          <w:sz w:val="30"/>
          <w:szCs w:val="30"/>
          <w:cs/>
        </w:rPr>
        <w:t>สิทธิของผู้แนะนำลูกค้ามีดังต่อไปนี้</w:t>
      </w:r>
    </w:p>
    <w:p w:rsidR="00535DE8" w:rsidRPr="00E426F3" w:rsidRDefault="00532D46" w:rsidP="00DF3A66">
      <w:pPr>
        <w:ind w:left="1701" w:right="-334" w:hanging="425"/>
        <w:jc w:val="thaiDistribute"/>
        <w:rPr>
          <w:rFonts w:ascii="DilleniaUPC" w:eastAsia="Calibri" w:hAnsi="DilleniaUPC" w:cs="DilleniaUPC" w:hint="cs"/>
          <w:sz w:val="30"/>
          <w:szCs w:val="30"/>
        </w:rPr>
      </w:pPr>
      <w:r w:rsidRPr="00E426F3">
        <w:rPr>
          <w:rFonts w:ascii="DilleniaUPC" w:eastAsia="Calibri" w:hAnsi="DilleniaUPC" w:cs="DilleniaUPC" w:hint="cs"/>
          <w:sz w:val="30"/>
          <w:szCs w:val="30"/>
          <w:cs/>
        </w:rPr>
        <w:t xml:space="preserve">(1) </w:t>
      </w:r>
      <w:r w:rsidR="00CF7002">
        <w:rPr>
          <w:rFonts w:ascii="DilleniaUPC" w:eastAsia="Calibri" w:hAnsi="DilleniaUPC" w:cs="DilleniaUPC" w:hint="cs"/>
          <w:sz w:val="30"/>
          <w:szCs w:val="30"/>
          <w:cs/>
        </w:rPr>
        <w:tab/>
      </w:r>
      <w:r w:rsidR="00535DE8" w:rsidRPr="00E426F3">
        <w:rPr>
          <w:rFonts w:ascii="DilleniaUPC" w:eastAsia="Calibri" w:hAnsi="DilleniaUPC" w:cs="DilleniaUPC" w:hint="cs"/>
          <w:sz w:val="30"/>
          <w:szCs w:val="30"/>
          <w:cs/>
        </w:rPr>
        <w:t>ได้รับสิทธิในการทำ</w:t>
      </w:r>
      <w:r w:rsidR="00CB0B52" w:rsidRPr="00E426F3">
        <w:rPr>
          <w:rFonts w:ascii="DilleniaUPC" w:eastAsia="Calibri" w:hAnsi="DilleniaUPC" w:cs="DilleniaUPC" w:hint="cs"/>
          <w:sz w:val="30"/>
          <w:szCs w:val="30"/>
          <w:cs/>
        </w:rPr>
        <w:t>สัญญาแต่งตั้งผู้แนะนำลูกค้า</w:t>
      </w:r>
      <w:r w:rsidR="00535DE8" w:rsidRPr="00E426F3">
        <w:rPr>
          <w:rFonts w:ascii="DilleniaUPC" w:eastAsia="Calibri" w:hAnsi="DilleniaUPC" w:cs="DilleniaUPC" w:hint="cs"/>
          <w:sz w:val="30"/>
          <w:szCs w:val="30"/>
          <w:cs/>
        </w:rPr>
        <w:t>กับสมาชิก</w:t>
      </w:r>
      <w:r w:rsidR="00CB0B52" w:rsidRPr="00E426F3">
        <w:rPr>
          <w:rFonts w:ascii="DilleniaUPC" w:eastAsia="Calibri" w:hAnsi="DilleniaUPC" w:cs="DilleniaUPC" w:hint="cs"/>
          <w:sz w:val="30"/>
          <w:szCs w:val="30"/>
          <w:cs/>
        </w:rPr>
        <w:t>ตาม</w:t>
      </w:r>
      <w:r w:rsidR="00535DE8" w:rsidRPr="00E426F3">
        <w:rPr>
          <w:rFonts w:ascii="DilleniaUPC" w:eastAsia="Calibri" w:hAnsi="DilleniaUPC" w:cs="DilleniaUPC" w:hint="cs"/>
          <w:sz w:val="30"/>
          <w:szCs w:val="30"/>
          <w:cs/>
        </w:rPr>
        <w:t>เกณฑ์ที่</w:t>
      </w:r>
      <w:r w:rsidR="00CB0B52" w:rsidRPr="00E426F3">
        <w:rPr>
          <w:rFonts w:ascii="DilleniaUPC" w:eastAsia="Calibri" w:hAnsi="DilleniaUPC" w:cs="DilleniaUPC" w:hint="cs"/>
          <w:sz w:val="30"/>
          <w:szCs w:val="30"/>
          <w:cs/>
        </w:rPr>
        <w:t>สมาคม</w:t>
      </w:r>
      <w:r w:rsidR="00535DE8" w:rsidRPr="00E426F3">
        <w:rPr>
          <w:rFonts w:ascii="DilleniaUPC" w:eastAsia="Calibri" w:hAnsi="DilleniaUPC" w:cs="DilleniaUPC" w:hint="cs"/>
          <w:sz w:val="30"/>
          <w:szCs w:val="30"/>
          <w:cs/>
        </w:rPr>
        <w:t>กำหนดโดยได้รับค่าตอบแทนในฐานะผู้แนะนำลูกค้า</w:t>
      </w:r>
      <w:r w:rsidR="00A54D35" w:rsidRPr="00E426F3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330BBF">
        <w:rPr>
          <w:rFonts w:ascii="DilleniaUPC" w:eastAsia="Calibri" w:hAnsi="DilleniaUPC" w:cs="DilleniaUPC" w:hint="cs"/>
          <w:sz w:val="30"/>
          <w:szCs w:val="30"/>
          <w:cs/>
        </w:rPr>
        <w:t>ทั้งนี้การปฏิบัติหน้าที่ต้องจำกัดอยู่เฉพาะ</w:t>
      </w:r>
      <w:r w:rsidR="00535DE8" w:rsidRPr="00E426F3">
        <w:rPr>
          <w:rFonts w:ascii="DilleniaUPC" w:eastAsia="Calibri" w:hAnsi="DilleniaUPC" w:cs="DilleniaUPC" w:hint="cs"/>
          <w:sz w:val="30"/>
          <w:szCs w:val="30"/>
          <w:cs/>
        </w:rPr>
        <w:t>ภายใต้ขอบเขต</w:t>
      </w:r>
      <w:r w:rsidR="00CB0B52" w:rsidRPr="00E426F3">
        <w:rPr>
          <w:rFonts w:ascii="DilleniaUPC" w:eastAsia="Calibri" w:hAnsi="DilleniaUPC" w:cs="DilleniaUPC" w:hint="cs"/>
          <w:sz w:val="30"/>
          <w:szCs w:val="30"/>
          <w:cs/>
        </w:rPr>
        <w:t>การปฏิบัติ</w:t>
      </w:r>
      <w:r w:rsidR="00535DE8" w:rsidRPr="00E426F3">
        <w:rPr>
          <w:rFonts w:ascii="DilleniaUPC" w:eastAsia="Calibri" w:hAnsi="DilleniaUPC" w:cs="DilleniaUPC" w:hint="cs"/>
          <w:sz w:val="30"/>
          <w:szCs w:val="30"/>
          <w:cs/>
        </w:rPr>
        <w:t>หน้าที่</w:t>
      </w:r>
      <w:r w:rsidR="00AF77A6" w:rsidRPr="00E426F3">
        <w:rPr>
          <w:rFonts w:ascii="DilleniaUPC" w:eastAsia="Calibri" w:hAnsi="DilleniaUPC" w:cs="DilleniaUPC" w:hint="cs"/>
          <w:sz w:val="30"/>
          <w:szCs w:val="30"/>
          <w:cs/>
        </w:rPr>
        <w:t xml:space="preserve"> </w:t>
      </w:r>
      <w:r w:rsidR="00535DE8" w:rsidRPr="00E426F3">
        <w:rPr>
          <w:rFonts w:ascii="DilleniaUPC" w:eastAsia="Calibri" w:hAnsi="DilleniaUPC" w:cs="DilleniaUPC" w:hint="cs"/>
          <w:sz w:val="30"/>
          <w:szCs w:val="30"/>
          <w:cs/>
        </w:rPr>
        <w:t>ดังนี้</w:t>
      </w:r>
    </w:p>
    <w:p w:rsidR="00532D46" w:rsidRPr="00E426F3" w:rsidRDefault="00CB0B52" w:rsidP="00DF3A66">
      <w:pPr>
        <w:ind w:left="1985" w:right="-334" w:hanging="284"/>
        <w:jc w:val="thaiDistribute"/>
        <w:rPr>
          <w:rFonts w:ascii="DilleniaUPC" w:eastAsia="Calibri" w:hAnsi="DilleniaUPC" w:cs="DilleniaUPC" w:hint="cs"/>
          <w:sz w:val="30"/>
          <w:szCs w:val="30"/>
        </w:rPr>
      </w:pPr>
      <w:r w:rsidRPr="00E426F3">
        <w:rPr>
          <w:rFonts w:ascii="DilleniaUPC" w:eastAsia="Calibri" w:hAnsi="DilleniaUPC" w:cs="DilleniaUPC" w:hint="cs"/>
          <w:sz w:val="30"/>
          <w:szCs w:val="30"/>
          <w:cs/>
        </w:rPr>
        <w:t>(ก</w:t>
      </w:r>
      <w:r w:rsidR="00535DE8" w:rsidRPr="00E426F3">
        <w:rPr>
          <w:rFonts w:ascii="DilleniaUPC" w:eastAsia="Calibri" w:hAnsi="DilleniaUPC" w:cs="DilleniaUPC" w:hint="cs"/>
          <w:sz w:val="30"/>
          <w:szCs w:val="30"/>
          <w:cs/>
        </w:rPr>
        <w:t xml:space="preserve">) </w:t>
      </w:r>
      <w:r w:rsidR="00532D46" w:rsidRPr="00E426F3">
        <w:rPr>
          <w:rFonts w:ascii="DilleniaUPC" w:eastAsia="Calibri" w:hAnsi="DilleniaUPC" w:cs="DilleniaUPC"/>
          <w:sz w:val="30"/>
          <w:szCs w:val="30"/>
          <w:cs/>
        </w:rPr>
        <w:t>แนะนำรายชื่อลูกค้าให้แก่</w:t>
      </w:r>
      <w:r w:rsidR="00127059" w:rsidRPr="00E426F3">
        <w:rPr>
          <w:rFonts w:ascii="DilleniaUPC" w:eastAsia="Calibri" w:hAnsi="DilleniaUPC" w:cs="DilleniaUPC"/>
          <w:sz w:val="30"/>
          <w:szCs w:val="30"/>
          <w:cs/>
        </w:rPr>
        <w:t>สมาชิก</w:t>
      </w:r>
      <w:r w:rsidR="00532D46" w:rsidRPr="00E426F3">
        <w:rPr>
          <w:rFonts w:ascii="DilleniaUPC" w:eastAsia="Calibri" w:hAnsi="DilleniaUPC" w:cs="DilleniaUPC"/>
          <w:sz w:val="30"/>
          <w:szCs w:val="30"/>
          <w:cs/>
        </w:rPr>
        <w:t>เพื่อเปิดบัญชีซื้อขายหลักทรัพย์หรือทำหน้าที่ติดต่อชักชวนให้ลูกค้ามาเปิดบัญชีเพื่อซื้อขายหลักทรัพย์กับ</w:t>
      </w:r>
      <w:r w:rsidR="00127059" w:rsidRPr="00E426F3">
        <w:rPr>
          <w:rFonts w:ascii="DilleniaUPC" w:eastAsia="Calibri" w:hAnsi="DilleniaUPC" w:cs="DilleniaUPC"/>
          <w:sz w:val="30"/>
          <w:szCs w:val="30"/>
          <w:cs/>
        </w:rPr>
        <w:t>สมาชิก</w:t>
      </w:r>
    </w:p>
    <w:p w:rsidR="00A00E77" w:rsidRDefault="00532D46" w:rsidP="00DF3A66">
      <w:pPr>
        <w:ind w:left="1985" w:right="-334" w:hanging="284"/>
        <w:jc w:val="thaiDistribute"/>
        <w:rPr>
          <w:rFonts w:ascii="DilleniaUPC" w:eastAsia="Calibri" w:hAnsi="DilleniaUPC" w:cs="DilleniaUPC" w:hint="cs"/>
          <w:sz w:val="30"/>
          <w:szCs w:val="30"/>
        </w:rPr>
      </w:pPr>
      <w:r w:rsidRPr="00E426F3">
        <w:rPr>
          <w:rFonts w:ascii="DilleniaUPC" w:eastAsia="Calibri" w:hAnsi="DilleniaUPC" w:cs="DilleniaUPC" w:hint="cs"/>
          <w:sz w:val="30"/>
          <w:szCs w:val="30"/>
          <w:cs/>
        </w:rPr>
        <w:t>(</w:t>
      </w:r>
      <w:r w:rsidR="00CB0B52" w:rsidRPr="00E426F3">
        <w:rPr>
          <w:rFonts w:ascii="DilleniaUPC" w:eastAsia="Calibri" w:hAnsi="DilleniaUPC" w:cs="DilleniaUPC" w:hint="cs"/>
          <w:sz w:val="30"/>
          <w:szCs w:val="30"/>
          <w:cs/>
        </w:rPr>
        <w:t>ข</w:t>
      </w:r>
      <w:r w:rsidRPr="00E426F3">
        <w:rPr>
          <w:rFonts w:ascii="DilleniaUPC" w:eastAsia="Calibri" w:hAnsi="DilleniaUPC" w:cs="DilleniaUPC" w:hint="cs"/>
          <w:sz w:val="30"/>
          <w:szCs w:val="30"/>
          <w:cs/>
        </w:rPr>
        <w:t xml:space="preserve">) 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>เผยแพร่ข้อมูลเกี่ยวกับ</w:t>
      </w:r>
      <w:r w:rsidR="00127059" w:rsidRPr="00E426F3">
        <w:rPr>
          <w:rFonts w:ascii="DilleniaUPC" w:eastAsia="Calibri" w:hAnsi="DilleniaUPC" w:cs="DilleniaUPC"/>
          <w:sz w:val="30"/>
          <w:szCs w:val="30"/>
          <w:cs/>
        </w:rPr>
        <w:t>สมาชิก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 xml:space="preserve"> ไม่ว่ากระทำโดยตรงหรือผ่านสื่อใดๆก็ตาม โดยข้อมูลเกี่ยวกับ</w:t>
      </w:r>
      <w:r w:rsidR="00127059" w:rsidRPr="00E426F3">
        <w:rPr>
          <w:rFonts w:ascii="DilleniaUPC" w:eastAsia="Calibri" w:hAnsi="DilleniaUPC" w:cs="DilleniaUPC"/>
          <w:sz w:val="30"/>
          <w:szCs w:val="30"/>
          <w:cs/>
        </w:rPr>
        <w:t>สมาชิก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>ดังกล่าวอาจเป็นข้อมูลที่เกี่ยวกับรูปแบบการให้บริการและอัตราค่าธรรมเนียม วิธีการ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lastRenderedPageBreak/>
        <w:t>ให้บริการ สถานที่ติดต่อ บุคคลที่สามารถติดต่อได้ รวมทั้งอาจมีการให้ความเห็นเกี่ยวกับ</w:t>
      </w:r>
      <w:r w:rsidR="00127059" w:rsidRPr="00E426F3">
        <w:rPr>
          <w:rFonts w:ascii="DilleniaUPC" w:eastAsia="Calibri" w:hAnsi="DilleniaUPC" w:cs="DilleniaUPC"/>
          <w:sz w:val="30"/>
          <w:szCs w:val="30"/>
          <w:cs/>
        </w:rPr>
        <w:t>สมาชิก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 xml:space="preserve"> ซึ่งข้อมูลข้างต้นนี้อาจจัดทำโดย</w:t>
      </w:r>
      <w:r w:rsidR="00127059" w:rsidRPr="00E426F3">
        <w:rPr>
          <w:rFonts w:ascii="DilleniaUPC" w:eastAsia="Calibri" w:hAnsi="DilleniaUPC" w:cs="DilleniaUPC"/>
          <w:sz w:val="30"/>
          <w:szCs w:val="30"/>
          <w:cs/>
        </w:rPr>
        <w:t>สมาชิก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 xml:space="preserve">หรือบุคคลดังกล่าวก็ได้ </w:t>
      </w:r>
    </w:p>
    <w:p w:rsidR="00532D46" w:rsidRPr="00E426F3" w:rsidRDefault="00532D46" w:rsidP="00DF3A66">
      <w:pPr>
        <w:ind w:left="1985" w:right="-334" w:hanging="284"/>
        <w:jc w:val="thaiDistribute"/>
        <w:rPr>
          <w:rFonts w:ascii="DilleniaUPC" w:eastAsia="Calibri" w:hAnsi="DilleniaUPC" w:cs="DilleniaUPC" w:hint="cs"/>
          <w:sz w:val="30"/>
          <w:szCs w:val="30"/>
        </w:rPr>
      </w:pPr>
      <w:r w:rsidRPr="00E426F3">
        <w:rPr>
          <w:rFonts w:ascii="DilleniaUPC" w:eastAsia="Calibri" w:hAnsi="DilleniaUPC" w:cs="DilleniaUPC" w:hint="cs"/>
          <w:sz w:val="30"/>
          <w:szCs w:val="30"/>
          <w:cs/>
        </w:rPr>
        <w:t>(</w:t>
      </w:r>
      <w:r w:rsidR="00CB0B52" w:rsidRPr="00E426F3">
        <w:rPr>
          <w:rFonts w:ascii="DilleniaUPC" w:eastAsia="Calibri" w:hAnsi="DilleniaUPC" w:cs="DilleniaUPC" w:hint="cs"/>
          <w:sz w:val="30"/>
          <w:szCs w:val="30"/>
          <w:cs/>
        </w:rPr>
        <w:t>ค</w:t>
      </w:r>
      <w:r w:rsidRPr="00E426F3">
        <w:rPr>
          <w:rFonts w:ascii="DilleniaUPC" w:eastAsia="Calibri" w:hAnsi="DilleniaUPC" w:cs="DilleniaUPC" w:hint="cs"/>
          <w:sz w:val="30"/>
          <w:szCs w:val="30"/>
          <w:cs/>
        </w:rPr>
        <w:t xml:space="preserve">) 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>แจกและรวบรวมเอกสารคำขอเปิดบัญชีซื้อขายหลักทรัพย์ของ</w:t>
      </w:r>
      <w:r w:rsidR="00127059" w:rsidRPr="00E426F3">
        <w:rPr>
          <w:rFonts w:ascii="DilleniaUPC" w:eastAsia="Calibri" w:hAnsi="DilleniaUPC" w:cs="DilleniaUPC"/>
          <w:sz w:val="30"/>
          <w:szCs w:val="30"/>
          <w:cs/>
        </w:rPr>
        <w:t>สมาชิก</w:t>
      </w:r>
    </w:p>
    <w:p w:rsidR="00532D46" w:rsidRPr="00E426F3" w:rsidRDefault="00532D46" w:rsidP="00DF3A66">
      <w:pPr>
        <w:ind w:left="1985" w:right="-334" w:hanging="284"/>
        <w:rPr>
          <w:rFonts w:ascii="DilleniaUPC" w:eastAsia="Calibri" w:hAnsi="DilleniaUPC" w:cs="DilleniaUPC" w:hint="cs"/>
          <w:sz w:val="30"/>
          <w:szCs w:val="30"/>
        </w:rPr>
      </w:pPr>
      <w:r w:rsidRPr="00E426F3">
        <w:rPr>
          <w:rFonts w:ascii="DilleniaUPC" w:eastAsia="Calibri" w:hAnsi="DilleniaUPC" w:cs="DilleniaUPC" w:hint="cs"/>
          <w:sz w:val="30"/>
          <w:szCs w:val="30"/>
          <w:cs/>
        </w:rPr>
        <w:t>(</w:t>
      </w:r>
      <w:r w:rsidR="00CB0B52" w:rsidRPr="00E426F3">
        <w:rPr>
          <w:rFonts w:ascii="DilleniaUPC" w:eastAsia="Calibri" w:hAnsi="DilleniaUPC" w:cs="DilleniaUPC" w:hint="cs"/>
          <w:sz w:val="30"/>
          <w:szCs w:val="30"/>
          <w:cs/>
        </w:rPr>
        <w:t>ง</w:t>
      </w:r>
      <w:r w:rsidRPr="00E426F3">
        <w:rPr>
          <w:rFonts w:ascii="DilleniaUPC" w:eastAsia="Calibri" w:hAnsi="DilleniaUPC" w:cs="DilleniaUPC" w:hint="cs"/>
          <w:sz w:val="30"/>
          <w:szCs w:val="30"/>
          <w:cs/>
        </w:rPr>
        <w:t xml:space="preserve">) 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>ตรวจสอบความถูกต้องครบถ้วนของเอกสารหลักฐานประกอบการเปิดบัญชี</w:t>
      </w:r>
    </w:p>
    <w:p w:rsidR="00532D46" w:rsidRPr="00E426F3" w:rsidRDefault="00532D46" w:rsidP="00DF3A66">
      <w:pPr>
        <w:ind w:left="1985" w:right="-334" w:hanging="284"/>
        <w:rPr>
          <w:rFonts w:ascii="DilleniaUPC" w:eastAsia="Calibri" w:hAnsi="DilleniaUPC" w:cs="DilleniaUPC" w:hint="cs"/>
          <w:sz w:val="30"/>
          <w:szCs w:val="30"/>
        </w:rPr>
      </w:pPr>
      <w:r w:rsidRPr="00E426F3">
        <w:rPr>
          <w:rFonts w:ascii="DilleniaUPC" w:eastAsia="Calibri" w:hAnsi="DilleniaUPC" w:cs="DilleniaUPC" w:hint="cs"/>
          <w:sz w:val="30"/>
          <w:szCs w:val="30"/>
          <w:cs/>
        </w:rPr>
        <w:t>(</w:t>
      </w:r>
      <w:r w:rsidR="00CB0B52" w:rsidRPr="00E426F3">
        <w:rPr>
          <w:rFonts w:ascii="DilleniaUPC" w:eastAsia="Calibri" w:hAnsi="DilleniaUPC" w:cs="DilleniaUPC" w:hint="cs"/>
          <w:sz w:val="30"/>
          <w:szCs w:val="30"/>
          <w:cs/>
        </w:rPr>
        <w:t>จ</w:t>
      </w:r>
      <w:r w:rsidRPr="00E426F3">
        <w:rPr>
          <w:rFonts w:ascii="DilleniaUPC" w:eastAsia="Calibri" w:hAnsi="DilleniaUPC" w:cs="DilleniaUPC" w:hint="cs"/>
          <w:sz w:val="30"/>
          <w:szCs w:val="30"/>
          <w:cs/>
        </w:rPr>
        <w:t xml:space="preserve">) 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>ประเมินข้อมูลของลูกค้าเบื้องต้น</w:t>
      </w:r>
      <w:r w:rsidRPr="00E426F3">
        <w:rPr>
          <w:rFonts w:ascii="DilleniaUPC" w:eastAsia="Calibri" w:hAnsi="DilleniaUPC" w:cs="DilleniaUPC" w:hint="cs"/>
          <w:sz w:val="30"/>
          <w:szCs w:val="30"/>
          <w:cs/>
        </w:rPr>
        <w:t>ให้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>เป็นไปตามกลุ่มลูกค้าเป้าหมายที่</w:t>
      </w:r>
      <w:r w:rsidR="00127059" w:rsidRPr="00E426F3">
        <w:rPr>
          <w:rFonts w:ascii="DilleniaUPC" w:eastAsia="Calibri" w:hAnsi="DilleniaUPC" w:cs="DilleniaUPC"/>
          <w:sz w:val="30"/>
          <w:szCs w:val="30"/>
          <w:cs/>
        </w:rPr>
        <w:t>สมาชิก</w:t>
      </w:r>
      <w:r w:rsidRPr="00E426F3">
        <w:rPr>
          <w:rFonts w:ascii="DilleniaUPC" w:eastAsia="Calibri" w:hAnsi="DilleniaUPC" w:cs="DilleniaUPC"/>
          <w:sz w:val="30"/>
          <w:szCs w:val="30"/>
          <w:cs/>
        </w:rPr>
        <w:t>กำหนด</w:t>
      </w:r>
    </w:p>
    <w:p w:rsidR="00535DE8" w:rsidRPr="00E426F3" w:rsidRDefault="00535DE8" w:rsidP="00DF3A66">
      <w:pPr>
        <w:tabs>
          <w:tab w:val="left" w:pos="1701"/>
        </w:tabs>
        <w:ind w:right="-334" w:firstLine="1276"/>
        <w:rPr>
          <w:rFonts w:ascii="DilleniaUPC" w:eastAsia="Calibri" w:hAnsi="DilleniaUPC" w:cs="DilleniaUPC"/>
          <w:sz w:val="30"/>
          <w:szCs w:val="30"/>
        </w:rPr>
      </w:pPr>
      <w:r w:rsidRPr="00E426F3">
        <w:rPr>
          <w:rFonts w:ascii="DilleniaUPC" w:eastAsia="Calibri" w:hAnsi="DilleniaUPC" w:cs="DilleniaUPC" w:hint="cs"/>
          <w:sz w:val="30"/>
          <w:szCs w:val="30"/>
          <w:cs/>
        </w:rPr>
        <w:t xml:space="preserve">(2) </w:t>
      </w:r>
      <w:r w:rsidR="00CF7002">
        <w:rPr>
          <w:rFonts w:ascii="DilleniaUPC" w:eastAsia="Calibri" w:hAnsi="DilleniaUPC" w:cs="DilleniaUPC" w:hint="cs"/>
          <w:sz w:val="30"/>
          <w:szCs w:val="30"/>
          <w:cs/>
        </w:rPr>
        <w:tab/>
      </w:r>
      <w:r w:rsidRPr="00E426F3">
        <w:rPr>
          <w:rFonts w:ascii="DilleniaUPC" w:eastAsia="Calibri" w:hAnsi="DilleniaUPC" w:cs="DilleniaUPC" w:hint="cs"/>
          <w:sz w:val="30"/>
          <w:szCs w:val="30"/>
          <w:cs/>
        </w:rPr>
        <w:t>รับบริการ หรือประโยชน์อื่นที่สมาคมจัดให้มีขึ้น</w:t>
      </w:r>
    </w:p>
    <w:p w:rsidR="00217A5E" w:rsidRPr="00E426F3" w:rsidRDefault="00E426F3" w:rsidP="00DF3A66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10</w:t>
      </w:r>
      <w:r w:rsidR="00532D46" w:rsidRPr="00E426F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217A5E" w:rsidRPr="00E426F3">
        <w:rPr>
          <w:rFonts w:ascii="DilleniaUPC" w:hAnsi="DilleniaUPC" w:cs="DilleniaUPC" w:hint="cs"/>
          <w:sz w:val="30"/>
          <w:szCs w:val="30"/>
          <w:cs/>
        </w:rPr>
        <w:t>ผู้แนะนำลูกค้าต้องปฏิบัติหน้าที่ให้เป็นไปตามหลักเกณฑ์ดังต่อไปนี้</w:t>
      </w:r>
    </w:p>
    <w:p w:rsidR="00217A5E" w:rsidRPr="00E426F3" w:rsidRDefault="00217A5E" w:rsidP="00DF3A66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</w:t>
      </w:r>
      <w:r w:rsidRPr="00E426F3">
        <w:rPr>
          <w:rFonts w:ascii="DilleniaUPC" w:hAnsi="DilleniaUPC" w:cs="DilleniaUPC"/>
          <w:sz w:val="30"/>
          <w:szCs w:val="30"/>
          <w:cs/>
        </w:rPr>
        <w:t>1</w:t>
      </w:r>
      <w:r w:rsidRPr="00E426F3">
        <w:rPr>
          <w:rFonts w:ascii="DilleniaUPC" w:hAnsi="DilleniaUPC" w:cs="DilleniaUPC" w:hint="cs"/>
          <w:sz w:val="30"/>
          <w:szCs w:val="30"/>
          <w:cs/>
        </w:rPr>
        <w:t>)</w:t>
      </w:r>
      <w:r w:rsidRPr="00E426F3">
        <w:rPr>
          <w:rFonts w:ascii="DilleniaUPC" w:hAnsi="DilleniaUPC" w:cs="DilleniaUPC"/>
          <w:sz w:val="30"/>
          <w:szCs w:val="30"/>
          <w:cs/>
        </w:rPr>
        <w:tab/>
        <w:t>ปฏิบัติหน้าที่เป็นผู้แนะนำลูกค้าด้วยความซื่อสัตย์โดยคำนึงถึงประโยชน์ของลูกค้าและ</w:t>
      </w:r>
      <w:r w:rsidR="00127059" w:rsidRPr="00E426F3">
        <w:rPr>
          <w:rFonts w:ascii="DilleniaUPC" w:hAnsi="DilleniaUPC" w:cs="DilleniaUPC"/>
          <w:sz w:val="30"/>
          <w:szCs w:val="30"/>
          <w:cs/>
        </w:rPr>
        <w:t>สมาชิก</w:t>
      </w:r>
      <w:r w:rsidRPr="00E426F3">
        <w:rPr>
          <w:rFonts w:ascii="DilleniaUPC" w:hAnsi="DilleniaUPC" w:cs="DilleniaUPC"/>
          <w:sz w:val="30"/>
          <w:szCs w:val="30"/>
          <w:cs/>
        </w:rPr>
        <w:t>ที่ผูกพันตามข</w:t>
      </w:r>
      <w:r w:rsidR="00DD52CF">
        <w:rPr>
          <w:rFonts w:ascii="DilleniaUPC" w:hAnsi="DilleniaUPC" w:cs="DilleniaUPC"/>
          <w:sz w:val="30"/>
          <w:szCs w:val="30"/>
          <w:cs/>
        </w:rPr>
        <w:t>้อตกลง โดยไม่เป็นการละเมิดสิทธิ</w:t>
      </w:r>
      <w:r w:rsidRPr="00E426F3">
        <w:rPr>
          <w:rFonts w:ascii="DilleniaUPC" w:hAnsi="DilleniaUPC" w:cs="DilleniaUPC"/>
          <w:sz w:val="30"/>
          <w:szCs w:val="30"/>
          <w:cs/>
        </w:rPr>
        <w:t>ของลูกค้าและ</w:t>
      </w:r>
      <w:r w:rsidR="00127059" w:rsidRPr="00E426F3">
        <w:rPr>
          <w:rFonts w:ascii="DilleniaUPC" w:hAnsi="DilleniaUPC" w:cs="DilleniaUPC"/>
          <w:sz w:val="30"/>
          <w:szCs w:val="30"/>
          <w:cs/>
        </w:rPr>
        <w:t>สมาชิก</w:t>
      </w:r>
    </w:p>
    <w:p w:rsidR="00DF521C" w:rsidRPr="00E426F3" w:rsidRDefault="00217A5E" w:rsidP="00DF3A66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</w:t>
      </w:r>
      <w:r w:rsidR="006972D9" w:rsidRPr="00E426F3">
        <w:rPr>
          <w:rFonts w:ascii="DilleniaUPC" w:hAnsi="DilleniaUPC" w:cs="DilleniaUPC" w:hint="cs"/>
          <w:sz w:val="30"/>
          <w:szCs w:val="30"/>
          <w:cs/>
        </w:rPr>
        <w:t>2</w:t>
      </w:r>
      <w:r w:rsidRPr="00E426F3">
        <w:rPr>
          <w:rFonts w:ascii="DilleniaUPC" w:hAnsi="DilleniaUPC" w:cs="DilleniaUPC" w:hint="cs"/>
          <w:sz w:val="30"/>
          <w:szCs w:val="30"/>
          <w:cs/>
        </w:rPr>
        <w:t>)</w:t>
      </w:r>
      <w:r w:rsidRPr="00E426F3">
        <w:rPr>
          <w:rFonts w:ascii="DilleniaUPC" w:hAnsi="DilleniaUPC" w:cs="DilleniaUPC"/>
          <w:sz w:val="30"/>
          <w:szCs w:val="30"/>
          <w:cs/>
        </w:rPr>
        <w:tab/>
      </w:r>
      <w:r w:rsidR="00DF521C" w:rsidRPr="00E426F3">
        <w:rPr>
          <w:rFonts w:ascii="DilleniaUPC" w:hAnsi="DilleniaUPC" w:cs="DilleniaUPC"/>
          <w:sz w:val="30"/>
          <w:szCs w:val="30"/>
          <w:cs/>
        </w:rPr>
        <w:t>รักษาความลับของลูกค้าและสมาชิกที่ผูกพันตามข้อตกลง</w:t>
      </w:r>
    </w:p>
    <w:p w:rsidR="00416C55" w:rsidRPr="00E426F3" w:rsidRDefault="00217A5E" w:rsidP="00DF3A66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</w:t>
      </w:r>
      <w:r w:rsidR="00DF521C" w:rsidRPr="00E426F3">
        <w:rPr>
          <w:rFonts w:ascii="DilleniaUPC" w:hAnsi="DilleniaUPC" w:cs="DilleniaUPC" w:hint="cs"/>
          <w:sz w:val="30"/>
          <w:szCs w:val="30"/>
          <w:cs/>
        </w:rPr>
        <w:t>3</w:t>
      </w:r>
      <w:r w:rsidRPr="00E426F3">
        <w:rPr>
          <w:rFonts w:ascii="DilleniaUPC" w:hAnsi="DilleniaUPC" w:cs="DilleniaUPC" w:hint="cs"/>
          <w:sz w:val="30"/>
          <w:szCs w:val="30"/>
          <w:cs/>
        </w:rPr>
        <w:t>)</w:t>
      </w:r>
      <w:r w:rsidRPr="00E426F3">
        <w:rPr>
          <w:rFonts w:ascii="DilleniaUPC" w:hAnsi="DilleniaUPC" w:cs="DilleniaUPC"/>
          <w:sz w:val="30"/>
          <w:szCs w:val="30"/>
          <w:cs/>
        </w:rPr>
        <w:tab/>
        <w:t>แนะนำลูกค้าตามหลักวิชาการ เพื่อให้สอดคล้องกับวัตถุประสงค์ ความรู้ ความเข้าใจ และประสบการณ์ของลูกค้า</w:t>
      </w:r>
    </w:p>
    <w:p w:rsidR="00416C55" w:rsidRPr="00E426F3" w:rsidRDefault="00DF521C" w:rsidP="00DF3A66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(4</w:t>
      </w:r>
      <w:r w:rsidR="00416C55" w:rsidRPr="00E426F3">
        <w:rPr>
          <w:rFonts w:ascii="DilleniaUPC" w:hAnsi="DilleniaUPC" w:cs="DilleniaUPC" w:hint="cs"/>
          <w:sz w:val="30"/>
          <w:szCs w:val="30"/>
          <w:cs/>
        </w:rPr>
        <w:t xml:space="preserve">) 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="00416C55" w:rsidRPr="00E426F3">
        <w:rPr>
          <w:rFonts w:ascii="DilleniaUPC" w:hAnsi="DilleniaUPC" w:cs="DilleniaUPC" w:hint="cs"/>
          <w:sz w:val="30"/>
          <w:szCs w:val="30"/>
          <w:cs/>
        </w:rPr>
        <w:t>ในการติดต่อ ชักชวนลูกค้าให้กับ</w:t>
      </w:r>
      <w:r w:rsidR="00127059" w:rsidRPr="00E426F3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416C55" w:rsidRPr="00E426F3">
        <w:rPr>
          <w:rFonts w:ascii="DilleniaUPC" w:hAnsi="DilleniaUPC" w:cs="DilleniaUPC" w:hint="cs"/>
          <w:sz w:val="30"/>
          <w:szCs w:val="30"/>
          <w:cs/>
        </w:rPr>
        <w:t xml:space="preserve"> ต้องดำเนินการตามจริยธรรมและมีมาตรฐานการปฏิบัติงาน บนพื้นฐานของความเป็นจริง</w:t>
      </w:r>
      <w:r w:rsidR="00217CB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16C55" w:rsidRPr="00E426F3">
        <w:rPr>
          <w:rFonts w:ascii="DilleniaUPC" w:hAnsi="DilleniaUPC" w:cs="DilleniaUPC" w:hint="cs"/>
          <w:sz w:val="30"/>
          <w:szCs w:val="30"/>
          <w:cs/>
        </w:rPr>
        <w:t>โดยต้องแสดงให้ลูกค้าทราบถึงบทบาทหน้าที่ สถานที่และ</w:t>
      </w:r>
      <w:r w:rsidR="00BB36DB">
        <w:rPr>
          <w:rFonts w:ascii="DilleniaUPC" w:hAnsi="DilleniaUPC" w:cs="DilleniaUPC" w:hint="cs"/>
          <w:sz w:val="30"/>
          <w:szCs w:val="30"/>
          <w:cs/>
        </w:rPr>
        <w:t>หมายเลข</w:t>
      </w:r>
      <w:r w:rsidR="00416C55" w:rsidRPr="00E426F3">
        <w:rPr>
          <w:rFonts w:ascii="DilleniaUPC" w:hAnsi="DilleniaUPC" w:cs="DilleniaUPC" w:hint="cs"/>
          <w:sz w:val="30"/>
          <w:szCs w:val="30"/>
          <w:cs/>
        </w:rPr>
        <w:t>โทรศัพท์ของผู้แนะนำลูกค้า</w:t>
      </w:r>
    </w:p>
    <w:p w:rsidR="00416C55" w:rsidRPr="00E426F3" w:rsidRDefault="00416C55" w:rsidP="00DF3A66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</w:t>
      </w:r>
      <w:r w:rsidR="00DF521C" w:rsidRPr="00E426F3">
        <w:rPr>
          <w:rFonts w:ascii="DilleniaUPC" w:hAnsi="DilleniaUPC" w:cs="DilleniaUPC" w:hint="cs"/>
          <w:sz w:val="30"/>
          <w:szCs w:val="30"/>
          <w:cs/>
        </w:rPr>
        <w:t>5</w:t>
      </w:r>
      <w:r w:rsidRPr="00E426F3">
        <w:rPr>
          <w:rFonts w:ascii="DilleniaUPC" w:hAnsi="DilleniaUPC" w:cs="DilleniaUPC" w:hint="cs"/>
          <w:sz w:val="30"/>
          <w:szCs w:val="30"/>
          <w:cs/>
        </w:rPr>
        <w:t xml:space="preserve">) 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ต้องพิจารณาความเหมาะสมของลูกค้าว่ามีความสามารถลงทุน (</w:t>
      </w:r>
      <w:r w:rsidRPr="00E426F3">
        <w:rPr>
          <w:rFonts w:ascii="DilleniaUPC" w:hAnsi="DilleniaUPC" w:cs="DilleniaUPC"/>
          <w:sz w:val="30"/>
          <w:szCs w:val="30"/>
        </w:rPr>
        <w:t>Suitability Test</w:t>
      </w:r>
      <w:r w:rsidRPr="00E426F3">
        <w:rPr>
          <w:rFonts w:ascii="DilleniaUPC" w:hAnsi="DilleniaUPC" w:cs="DilleniaUPC" w:hint="cs"/>
          <w:sz w:val="30"/>
          <w:szCs w:val="30"/>
          <w:cs/>
        </w:rPr>
        <w:t>) ในตลาดทุนได้</w:t>
      </w:r>
    </w:p>
    <w:p w:rsidR="00440816" w:rsidRPr="00E426F3" w:rsidRDefault="00DF521C" w:rsidP="00DF3A66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E426F3">
        <w:rPr>
          <w:rFonts w:ascii="DilleniaUPC" w:hAnsi="DilleniaUPC" w:cs="DilleniaUPC"/>
          <w:sz w:val="30"/>
          <w:szCs w:val="30"/>
        </w:rPr>
        <w:t>(</w:t>
      </w:r>
      <w:r w:rsidRPr="00E426F3">
        <w:rPr>
          <w:rFonts w:ascii="DilleniaUPC" w:hAnsi="DilleniaUPC" w:cs="DilleniaUPC" w:hint="cs"/>
          <w:sz w:val="30"/>
          <w:szCs w:val="30"/>
          <w:cs/>
        </w:rPr>
        <w:t>6</w:t>
      </w:r>
      <w:r w:rsidR="00440816" w:rsidRPr="00E426F3">
        <w:rPr>
          <w:rFonts w:ascii="DilleniaUPC" w:hAnsi="DilleniaUPC" w:cs="DilleniaUPC"/>
          <w:sz w:val="30"/>
          <w:szCs w:val="30"/>
        </w:rPr>
        <w:t xml:space="preserve">) 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="00440816" w:rsidRPr="00E426F3">
        <w:rPr>
          <w:rFonts w:ascii="DilleniaUPC" w:hAnsi="DilleniaUPC" w:cs="DilleniaUPC" w:hint="cs"/>
          <w:sz w:val="30"/>
          <w:szCs w:val="30"/>
          <w:cs/>
        </w:rPr>
        <w:t>กระทำการหรืองดเว้นกระทำการอื่นใดตามที่สมาคมกำหนด</w:t>
      </w:r>
    </w:p>
    <w:p w:rsidR="00217A5E" w:rsidRPr="00E426F3" w:rsidRDefault="00E426F3" w:rsidP="00DF3A66">
      <w:pPr>
        <w:ind w:right="-334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ab/>
        <w:t>ข้อ 11</w:t>
      </w:r>
      <w:r w:rsidR="00F50D0D" w:rsidRPr="00E426F3">
        <w:rPr>
          <w:rFonts w:ascii="DilleniaUPC" w:hAnsi="DilleniaUPC" w:cs="DilleniaUPC" w:hint="cs"/>
          <w:sz w:val="30"/>
          <w:szCs w:val="30"/>
          <w:cs/>
        </w:rPr>
        <w:t xml:space="preserve"> ผู้แนะนำลูกค้าห้ามกระทำการดังต่อไปนี้</w:t>
      </w:r>
    </w:p>
    <w:p w:rsidR="00C31DA8" w:rsidRPr="00E426F3" w:rsidRDefault="00C31DA8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(1)</w:t>
      </w:r>
      <w:r w:rsidRPr="00E426F3">
        <w:rPr>
          <w:rFonts w:ascii="DilleniaUPC" w:hAnsi="DilleniaUPC" w:cs="DilleniaUPC"/>
          <w:sz w:val="30"/>
          <w:szCs w:val="30"/>
          <w:cs/>
        </w:rPr>
        <w:tab/>
        <w:t>เบียดบังหรือแสวงหาผลประโยชน์โดยมิชอบจากการปฏิบัติงาน</w:t>
      </w:r>
    </w:p>
    <w:p w:rsidR="00C31DA8" w:rsidRPr="00E426F3" w:rsidRDefault="00C31DA8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(2)</w:t>
      </w:r>
      <w:r w:rsidRPr="00E426F3">
        <w:rPr>
          <w:rFonts w:ascii="DilleniaUPC" w:hAnsi="DilleniaUPC" w:cs="DilleniaUPC"/>
          <w:sz w:val="30"/>
          <w:szCs w:val="30"/>
          <w:cs/>
        </w:rPr>
        <w:tab/>
        <w:t>จ่ายเงินหรือทรัพย์สิน หรือประโยชน์อื่นให้แก่ลูกค้าอันเนื่องมาจากการลงทุน ซึ่งมิได้เป็นไปตามการให้บริการโดยปกติ</w:t>
      </w:r>
    </w:p>
    <w:p w:rsidR="00C31DA8" w:rsidRPr="00E426F3" w:rsidRDefault="00C31DA8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(3)</w:t>
      </w:r>
      <w:r w:rsidRPr="00E426F3">
        <w:rPr>
          <w:rFonts w:ascii="DilleniaUPC" w:hAnsi="DilleniaUPC" w:cs="DilleniaUPC"/>
          <w:sz w:val="30"/>
          <w:szCs w:val="30"/>
          <w:cs/>
        </w:rPr>
        <w:tab/>
        <w:t>กระทำการหรืองดเว้นกระทำการอื่นใดในลักษณะที่อาจเป็นเหตุให้เกิดความเสียหายร้ายแรงแก่ลูกค้า และ</w:t>
      </w:r>
      <w:r w:rsidR="00127059" w:rsidRPr="00E426F3">
        <w:rPr>
          <w:rFonts w:ascii="DilleniaUPC" w:hAnsi="DilleniaUPC" w:cs="DilleniaUPC"/>
          <w:sz w:val="30"/>
          <w:szCs w:val="30"/>
          <w:cs/>
        </w:rPr>
        <w:t>สมาชิก</w:t>
      </w:r>
      <w:r w:rsidRPr="00E426F3">
        <w:rPr>
          <w:rFonts w:ascii="DilleniaUPC" w:hAnsi="DilleniaUPC" w:cs="DilleniaUPC"/>
          <w:sz w:val="30"/>
          <w:szCs w:val="30"/>
          <w:cs/>
        </w:rPr>
        <w:t>ที่ตนเองผูกพันตามข้อตกลง</w:t>
      </w:r>
    </w:p>
    <w:p w:rsidR="00C31DA8" w:rsidRPr="00E426F3" w:rsidRDefault="00C31DA8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(4) 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/>
          <w:sz w:val="30"/>
          <w:szCs w:val="30"/>
          <w:cs/>
        </w:rPr>
        <w:t>เรียกร้องผลประโยชน์ใดๆจากลูกค้า</w:t>
      </w:r>
      <w:r w:rsidR="006972D9" w:rsidRPr="00E426F3">
        <w:rPr>
          <w:rFonts w:ascii="DilleniaUPC" w:hAnsi="DilleniaUPC" w:cs="DilleniaUPC" w:hint="cs"/>
          <w:sz w:val="30"/>
          <w:szCs w:val="30"/>
          <w:cs/>
        </w:rPr>
        <w:t>ไม่ว่ากรณีใดๆ</w:t>
      </w:r>
      <w:r w:rsidR="006B1ED9">
        <w:rPr>
          <w:rFonts w:ascii="DilleniaUPC" w:hAnsi="DilleniaUPC" w:cs="DilleniaUPC" w:hint="cs"/>
          <w:sz w:val="30"/>
          <w:szCs w:val="30"/>
          <w:cs/>
        </w:rPr>
        <w:t xml:space="preserve"> ที่เกี่ยวข้องกับการให้บริการภายใต้ขอบเ</w:t>
      </w:r>
      <w:r w:rsidR="00BF61DD">
        <w:rPr>
          <w:rFonts w:ascii="DilleniaUPC" w:hAnsi="DilleniaUPC" w:cs="DilleniaUPC" w:hint="cs"/>
          <w:sz w:val="30"/>
          <w:szCs w:val="30"/>
          <w:cs/>
        </w:rPr>
        <w:t>ขตการปฏิบัติหน้าที่ของ</w:t>
      </w:r>
      <w:r w:rsidR="006B1ED9">
        <w:rPr>
          <w:rFonts w:ascii="DilleniaUPC" w:hAnsi="DilleniaUPC" w:cs="DilleniaUPC" w:hint="cs"/>
          <w:sz w:val="30"/>
          <w:szCs w:val="30"/>
          <w:cs/>
        </w:rPr>
        <w:t>ผู้แนะนำลูกค้า</w:t>
      </w:r>
    </w:p>
    <w:p w:rsidR="00C31DA8" w:rsidRPr="00E426F3" w:rsidRDefault="00C31DA8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(5) 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เรียกเก็บหรือรับค่าธรรมเนียมหรือค่าตอบแทนจากลูกค้า</w:t>
      </w:r>
      <w:r w:rsidR="006B1ED9">
        <w:rPr>
          <w:rFonts w:ascii="DilleniaUPC" w:hAnsi="DilleniaUPC" w:cs="DilleniaUPC" w:hint="cs"/>
          <w:sz w:val="30"/>
          <w:szCs w:val="30"/>
          <w:cs/>
        </w:rPr>
        <w:t>ที่เกี่ยวข้องกับการให้บริการภายใต้ขอบเขตการ</w:t>
      </w:r>
      <w:r w:rsidR="00BF61DD">
        <w:rPr>
          <w:rFonts w:ascii="DilleniaUPC" w:hAnsi="DilleniaUPC" w:cs="DilleniaUPC" w:hint="cs"/>
          <w:sz w:val="30"/>
          <w:szCs w:val="30"/>
          <w:cs/>
        </w:rPr>
        <w:t>ปฏิบัติหน้าที่ของ</w:t>
      </w:r>
      <w:r w:rsidR="006B1ED9">
        <w:rPr>
          <w:rFonts w:ascii="DilleniaUPC" w:hAnsi="DilleniaUPC" w:cs="DilleniaUPC" w:hint="cs"/>
          <w:sz w:val="30"/>
          <w:szCs w:val="30"/>
          <w:cs/>
        </w:rPr>
        <w:t>ผู้แนะนำลูกค้า</w:t>
      </w:r>
    </w:p>
    <w:p w:rsidR="00C31DA8" w:rsidRPr="00E426F3" w:rsidRDefault="00C31DA8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(6) 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ให้ข้อมูลอันเป็นเท็จเกี่ยวกับสิทธิ หน้าที่ และภาระผูกพันของผู้แนะนำลูกค้าต่อลูกค้าหรือ</w:t>
      </w:r>
      <w:r w:rsidR="00127059" w:rsidRPr="00E426F3">
        <w:rPr>
          <w:rFonts w:ascii="DilleniaUPC" w:hAnsi="DilleniaUPC" w:cs="DilleniaUPC" w:hint="cs"/>
          <w:sz w:val="30"/>
          <w:szCs w:val="30"/>
          <w:cs/>
        </w:rPr>
        <w:t>สมาชิก</w:t>
      </w:r>
    </w:p>
    <w:p w:rsidR="00C31DA8" w:rsidRPr="00E426F3" w:rsidRDefault="00C31DA8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(7) 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ทำสัญญาหรือหนังสือใดๆ กับลูกค้า</w:t>
      </w:r>
      <w:r w:rsidR="006B1ED9">
        <w:rPr>
          <w:rFonts w:ascii="DilleniaUPC" w:hAnsi="DilleniaUPC" w:cs="DilleniaUPC" w:hint="cs"/>
          <w:sz w:val="30"/>
          <w:szCs w:val="30"/>
          <w:cs/>
        </w:rPr>
        <w:t>ที่เกี่ยวข้องกับการให้บริการภายใต้ขอบเขตการ</w:t>
      </w:r>
      <w:r w:rsidR="00BF61DD">
        <w:rPr>
          <w:rFonts w:ascii="DilleniaUPC" w:hAnsi="DilleniaUPC" w:cs="DilleniaUPC" w:hint="cs"/>
          <w:sz w:val="30"/>
          <w:szCs w:val="30"/>
          <w:cs/>
        </w:rPr>
        <w:t>ปฏิบัติหน้าที่ของ</w:t>
      </w:r>
      <w:r w:rsidR="006B1ED9">
        <w:rPr>
          <w:rFonts w:ascii="DilleniaUPC" w:hAnsi="DilleniaUPC" w:cs="DilleniaUPC" w:hint="cs"/>
          <w:sz w:val="30"/>
          <w:szCs w:val="30"/>
          <w:cs/>
        </w:rPr>
        <w:t>ผู้แนะนำลูกค้า</w:t>
      </w:r>
    </w:p>
    <w:p w:rsidR="00C31DA8" w:rsidRPr="00E426F3" w:rsidRDefault="00C31DA8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(8) 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รับรองผลตอบแทนจากการลงทุนกับลูกค้า</w:t>
      </w:r>
    </w:p>
    <w:p w:rsidR="006972D9" w:rsidRPr="00E426F3" w:rsidRDefault="00C31DA8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(9) 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รับประกันความเสียหาย หรือผลขาดทุนที่เกิดจากการลงทุนของลูกค้า</w:t>
      </w:r>
    </w:p>
    <w:p w:rsidR="00C31DA8" w:rsidRPr="00E426F3" w:rsidRDefault="006972D9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(10)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="00C31DA8" w:rsidRPr="00E426F3">
        <w:rPr>
          <w:rFonts w:ascii="DilleniaUPC" w:hAnsi="DilleniaUPC" w:cs="DilleniaUPC" w:hint="cs"/>
          <w:sz w:val="30"/>
          <w:szCs w:val="30"/>
          <w:cs/>
        </w:rPr>
        <w:t>แนะนำลูกค้าเมื่อสิ้นสุด</w:t>
      </w:r>
      <w:r w:rsidRPr="00E426F3">
        <w:rPr>
          <w:rFonts w:ascii="DilleniaUPC" w:hAnsi="DilleniaUPC" w:cs="DilleniaUPC" w:hint="cs"/>
          <w:sz w:val="30"/>
          <w:szCs w:val="30"/>
          <w:cs/>
        </w:rPr>
        <w:t>อายุ</w:t>
      </w:r>
      <w:r w:rsidR="00C31DA8" w:rsidRPr="00E426F3">
        <w:rPr>
          <w:rFonts w:ascii="DilleniaUPC" w:hAnsi="DilleniaUPC" w:cs="DilleniaUPC" w:hint="cs"/>
          <w:sz w:val="30"/>
          <w:szCs w:val="30"/>
          <w:cs/>
        </w:rPr>
        <w:t>การขึ้นทะเบียน</w:t>
      </w:r>
    </w:p>
    <w:p w:rsidR="00440816" w:rsidRPr="00E426F3" w:rsidRDefault="00440816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(11)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กระทำการใดๆให้เป็นที่เสื่อมเสียหรืออาจเสื่อมเสียหรือเห็นได้ว่าจะเป็นทางนำไปสู่ความเสื่อมเสียแก่สมาคม</w:t>
      </w:r>
    </w:p>
    <w:p w:rsidR="004C301B" w:rsidRPr="00E426F3" w:rsidRDefault="00CF7002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(12)</w:t>
      </w:r>
      <w:r>
        <w:rPr>
          <w:rFonts w:ascii="DilleniaUPC" w:hAnsi="DilleniaUPC" w:cs="DilleniaUPC" w:hint="cs"/>
          <w:sz w:val="30"/>
          <w:szCs w:val="30"/>
          <w:cs/>
        </w:rPr>
        <w:tab/>
      </w:r>
      <w:r w:rsidR="004C301B" w:rsidRPr="00E426F3">
        <w:rPr>
          <w:rFonts w:ascii="DilleniaUPC" w:hAnsi="DilleniaUPC" w:cs="DilleniaUPC" w:hint="cs"/>
          <w:sz w:val="30"/>
          <w:szCs w:val="30"/>
          <w:cs/>
        </w:rPr>
        <w:t>ให้คำแนะนำในการซื้อขายหลักทรัพย์หรือรับคำสั่งซื้อขายหลักทรัพย์จากลูกค้า</w:t>
      </w:r>
    </w:p>
    <w:p w:rsidR="004C301B" w:rsidRPr="00E426F3" w:rsidRDefault="00CF7002" w:rsidP="00760DD2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lastRenderedPageBreak/>
        <w:t>(13)</w:t>
      </w:r>
      <w:r>
        <w:rPr>
          <w:rFonts w:ascii="DilleniaUPC" w:hAnsi="DilleniaUPC" w:cs="DilleniaUPC" w:hint="cs"/>
          <w:sz w:val="30"/>
          <w:szCs w:val="30"/>
          <w:cs/>
        </w:rPr>
        <w:tab/>
      </w:r>
      <w:r w:rsidR="004C301B" w:rsidRPr="00E426F3">
        <w:rPr>
          <w:rFonts w:ascii="DilleniaUPC" w:hAnsi="DilleniaUPC" w:cs="DilleniaUPC" w:hint="cs"/>
          <w:sz w:val="30"/>
          <w:szCs w:val="30"/>
          <w:cs/>
        </w:rPr>
        <w:t>ไม่กระทำการหรือให้การสนับสนุนช่วยเหลือในการกระทำทุจริต ยักยอก หรือฉ้อโกง ทรัพย์สินของลูกค้า</w:t>
      </w:r>
    </w:p>
    <w:p w:rsidR="004C301B" w:rsidRPr="00E426F3" w:rsidRDefault="004C301B" w:rsidP="00DF3A66">
      <w:pPr>
        <w:tabs>
          <w:tab w:val="left" w:pos="1701"/>
        </w:tabs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(1</w:t>
      </w:r>
      <w:r w:rsidR="00CF7002">
        <w:rPr>
          <w:rFonts w:ascii="DilleniaUPC" w:hAnsi="DilleniaUPC" w:cs="DilleniaUPC" w:hint="cs"/>
          <w:sz w:val="30"/>
          <w:szCs w:val="30"/>
          <w:cs/>
        </w:rPr>
        <w:t>4)</w:t>
      </w:r>
      <w:r w:rsidR="00CF7002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ไม่ปกปิดข้อมูลหรือยื่นเอกสารอันเป็นเท็จต่อสมาชิกเพื่อช่วยเหลือลูกค้า เช่น ปกปิด ตกแต่งข้อมูล เพื่อเปิดบัญชีหรือเพื่อให้ได้รับอนุมัติวงเงินเพิ่ม</w:t>
      </w:r>
    </w:p>
    <w:p w:rsidR="00CB0B52" w:rsidRPr="00372697" w:rsidRDefault="00CB0B52" w:rsidP="00DF3A66">
      <w:pPr>
        <w:ind w:right="-334" w:firstLine="720"/>
        <w:jc w:val="center"/>
        <w:rPr>
          <w:rFonts w:ascii="DilleniaUPC" w:hAnsi="DilleniaUPC" w:cs="DilleniaUPC" w:hint="cs"/>
          <w:b/>
          <w:bCs/>
          <w:sz w:val="20"/>
          <w:szCs w:val="20"/>
        </w:rPr>
      </w:pPr>
    </w:p>
    <w:p w:rsidR="00FC03B1" w:rsidRPr="00666ABE" w:rsidRDefault="00CB0B52" w:rsidP="00DF3A66">
      <w:pPr>
        <w:ind w:right="-334" w:firstLine="720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666ABE">
        <w:rPr>
          <w:rFonts w:ascii="DilleniaUPC" w:hAnsi="DilleniaUPC" w:cs="DilleniaUPC" w:hint="cs"/>
          <w:b/>
          <w:bCs/>
          <w:sz w:val="30"/>
          <w:szCs w:val="30"/>
          <w:cs/>
        </w:rPr>
        <w:t>ส่วนที่ 4</w:t>
      </w:r>
      <w:r w:rsidR="00FC03B1" w:rsidRPr="00666ABE">
        <w:rPr>
          <w:rFonts w:ascii="DilleniaUPC" w:hAnsi="DilleniaUPC" w:cs="DilleniaUPC" w:hint="cs"/>
          <w:b/>
          <w:bCs/>
          <w:sz w:val="30"/>
          <w:szCs w:val="30"/>
          <w:cs/>
        </w:rPr>
        <w:t xml:space="preserve"> </w:t>
      </w:r>
      <w:r w:rsidR="00633A2B" w:rsidRPr="00666ABE">
        <w:rPr>
          <w:rFonts w:ascii="DilleniaUPC" w:hAnsi="DilleniaUPC" w:cs="DilleniaUPC" w:hint="cs"/>
          <w:b/>
          <w:bCs/>
          <w:sz w:val="30"/>
          <w:szCs w:val="30"/>
          <w:cs/>
        </w:rPr>
        <w:t>บทลงโทษ</w:t>
      </w:r>
      <w:r w:rsidR="00FC03B1" w:rsidRPr="00666ABE">
        <w:rPr>
          <w:rFonts w:ascii="DilleniaUPC" w:hAnsi="DilleniaUPC" w:cs="DilleniaUPC" w:hint="cs"/>
          <w:b/>
          <w:bCs/>
          <w:sz w:val="30"/>
          <w:szCs w:val="30"/>
          <w:cs/>
        </w:rPr>
        <w:t>และ</w:t>
      </w:r>
      <w:r w:rsidR="00633A2B" w:rsidRPr="00666ABE">
        <w:rPr>
          <w:rFonts w:ascii="DilleniaUPC" w:hAnsi="DilleniaUPC" w:cs="DilleniaUPC" w:hint="cs"/>
          <w:b/>
          <w:bCs/>
          <w:sz w:val="30"/>
          <w:szCs w:val="30"/>
          <w:cs/>
        </w:rPr>
        <w:t>การพ้นสภาพ</w:t>
      </w:r>
    </w:p>
    <w:p w:rsidR="00190DA8" w:rsidRPr="00372697" w:rsidRDefault="00190DA8" w:rsidP="00DF3A66">
      <w:pPr>
        <w:ind w:right="-334" w:firstLine="720"/>
        <w:jc w:val="center"/>
        <w:rPr>
          <w:rFonts w:ascii="DilleniaUPC" w:hAnsi="DilleniaUPC" w:cs="DilleniaUPC" w:hint="cs"/>
          <w:b/>
          <w:bCs/>
          <w:sz w:val="20"/>
          <w:szCs w:val="20"/>
        </w:rPr>
      </w:pPr>
    </w:p>
    <w:p w:rsidR="00FC03B1" w:rsidRPr="00E426F3" w:rsidRDefault="00E426F3" w:rsidP="00DF3A6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 12</w:t>
      </w:r>
      <w:r w:rsidR="00190DA8" w:rsidRPr="00E426F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33A2B" w:rsidRPr="00E426F3">
        <w:rPr>
          <w:rFonts w:ascii="DilleniaUPC" w:hAnsi="DilleniaUPC" w:cs="DilleniaUPC" w:hint="cs"/>
          <w:sz w:val="30"/>
          <w:szCs w:val="30"/>
          <w:cs/>
        </w:rPr>
        <w:t>ผู้แนะนำลูกค้าต้องปฏิบัติตาม</w:t>
      </w:r>
      <w:r w:rsidR="00BB36DB">
        <w:rPr>
          <w:rFonts w:ascii="DilleniaUPC" w:hAnsi="DilleniaUPC" w:cs="DilleniaUPC" w:hint="cs"/>
          <w:sz w:val="30"/>
          <w:szCs w:val="30"/>
          <w:cs/>
        </w:rPr>
        <w:t>วิธีปฏิบัติ</w:t>
      </w:r>
      <w:r w:rsidR="00633A2B" w:rsidRPr="00BB36DB">
        <w:rPr>
          <w:rFonts w:ascii="DilleniaUPC" w:hAnsi="DilleniaUPC" w:cs="DilleniaUPC" w:hint="cs"/>
          <w:sz w:val="30"/>
          <w:szCs w:val="30"/>
          <w:cs/>
        </w:rPr>
        <w:t>ฉบับนี้ ตลอดจนก</w:t>
      </w:r>
      <w:r w:rsidR="004901C6" w:rsidRPr="00BB36DB">
        <w:rPr>
          <w:rFonts w:ascii="DilleniaUPC" w:hAnsi="DilleniaUPC" w:cs="DilleniaUPC" w:hint="cs"/>
          <w:sz w:val="30"/>
          <w:szCs w:val="30"/>
          <w:cs/>
        </w:rPr>
        <w:t>ฎ</w:t>
      </w:r>
      <w:r w:rsidR="00633A2B" w:rsidRPr="00BB36DB">
        <w:rPr>
          <w:rFonts w:ascii="DilleniaUPC" w:hAnsi="DilleniaUPC" w:cs="DilleniaUPC" w:hint="cs"/>
          <w:sz w:val="30"/>
          <w:szCs w:val="30"/>
          <w:cs/>
        </w:rPr>
        <w:t>ข้อบังคับที่เกี่ยวข้อง</w:t>
      </w:r>
      <w:r w:rsidR="00CB0B52" w:rsidRPr="00BB36DB">
        <w:rPr>
          <w:rFonts w:ascii="DilleniaUPC" w:hAnsi="DilleniaUPC" w:cs="DilleniaUPC" w:hint="cs"/>
          <w:sz w:val="30"/>
          <w:szCs w:val="30"/>
          <w:cs/>
        </w:rPr>
        <w:t>ที่สมาคม ตลาดหลักทรัพย์</w:t>
      </w:r>
      <w:r w:rsidR="00BB36D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B0B52" w:rsidRPr="00BB36DB">
        <w:rPr>
          <w:rFonts w:ascii="DilleniaUPC" w:hAnsi="DilleniaUPC" w:cs="DilleniaUPC" w:hint="cs"/>
          <w:sz w:val="30"/>
          <w:szCs w:val="30"/>
          <w:cs/>
        </w:rPr>
        <w:t>สำนักงาน</w:t>
      </w:r>
      <w:r w:rsidR="00A00E77">
        <w:rPr>
          <w:rFonts w:ascii="DilleniaUPC" w:hAnsi="DilleniaUPC" w:cs="DilleniaUPC" w:hint="cs"/>
          <w:sz w:val="30"/>
          <w:szCs w:val="30"/>
          <w:cs/>
        </w:rPr>
        <w:t>คณะกรรมการ</w:t>
      </w:r>
      <w:r w:rsidR="00CB0B52" w:rsidRPr="00BB36DB">
        <w:rPr>
          <w:rFonts w:ascii="DilleniaUPC" w:hAnsi="DilleniaUPC" w:cs="DilleniaUPC" w:hint="cs"/>
          <w:sz w:val="30"/>
          <w:szCs w:val="30"/>
          <w:cs/>
        </w:rPr>
        <w:t>กำกับหลักทรัพย์และตลาดหลักทรัพย์กำหนด</w:t>
      </w:r>
      <w:r w:rsidR="009753E1">
        <w:rPr>
          <w:rFonts w:ascii="DilleniaUPC" w:hAnsi="DilleniaUPC" w:cs="DilleniaUPC" w:hint="cs"/>
          <w:sz w:val="30"/>
          <w:szCs w:val="30"/>
          <w:cs/>
        </w:rPr>
        <w:t xml:space="preserve"> ทั้งที่มีผลบังคับใช้ในปัจจุบันและที่อาจมีการแก้ไข เปลี่ยนแปลงหรือเพิ่มเติมขึ้นในอนาคต</w:t>
      </w:r>
      <w:r w:rsidR="00633A2B" w:rsidRPr="00BB36DB">
        <w:rPr>
          <w:rFonts w:ascii="DilleniaUPC" w:hAnsi="DilleniaUPC" w:cs="DilleniaUPC" w:hint="cs"/>
          <w:sz w:val="30"/>
          <w:szCs w:val="30"/>
          <w:cs/>
        </w:rPr>
        <w:t>โดยเคร่งครัด</w:t>
      </w:r>
      <w:r w:rsidR="009753E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33A2B" w:rsidRPr="00BB36DB">
        <w:rPr>
          <w:rFonts w:ascii="DilleniaUPC" w:hAnsi="DilleniaUPC" w:cs="DilleniaUPC" w:hint="cs"/>
          <w:sz w:val="30"/>
          <w:szCs w:val="30"/>
          <w:cs/>
        </w:rPr>
        <w:t xml:space="preserve"> หากผู้แนะนำลูกค้ารายใดกระทำหรือมีส่วนร่วมในการกระทำการฝ่าฝืนหรือไม่ปฏิบัติตามหน้าที่</w:t>
      </w:r>
      <w:r w:rsidR="00A00E7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33A2B" w:rsidRPr="00BB36DB">
        <w:rPr>
          <w:rFonts w:ascii="DilleniaUPC" w:hAnsi="DilleniaUPC" w:cs="DilleniaUPC" w:hint="cs"/>
          <w:sz w:val="30"/>
          <w:szCs w:val="30"/>
          <w:cs/>
        </w:rPr>
        <w:t>ตาม</w:t>
      </w:r>
      <w:r w:rsidR="00BB36DB">
        <w:rPr>
          <w:rFonts w:ascii="DilleniaUPC" w:hAnsi="DilleniaUPC" w:cs="DilleniaUPC" w:hint="cs"/>
          <w:sz w:val="30"/>
          <w:szCs w:val="30"/>
          <w:cs/>
        </w:rPr>
        <w:t>วิธีปฏิบัติ</w:t>
      </w:r>
      <w:r w:rsidR="004901C6" w:rsidRPr="00BB36DB">
        <w:rPr>
          <w:rFonts w:ascii="DilleniaUPC" w:hAnsi="DilleniaUPC" w:cs="DilleniaUPC" w:hint="cs"/>
          <w:sz w:val="30"/>
          <w:szCs w:val="30"/>
          <w:cs/>
        </w:rPr>
        <w:t xml:space="preserve"> กฎ</w:t>
      </w:r>
      <w:r w:rsidR="00F93A8B" w:rsidRPr="00E426F3">
        <w:rPr>
          <w:rFonts w:ascii="DilleniaUPC" w:hAnsi="DilleniaUPC" w:cs="DilleniaUPC" w:hint="cs"/>
          <w:sz w:val="30"/>
          <w:szCs w:val="30"/>
          <w:cs/>
        </w:rPr>
        <w:t>ข้อบังคับข้างต้น</w:t>
      </w:r>
      <w:r w:rsidR="00633A2B" w:rsidRPr="00E426F3">
        <w:rPr>
          <w:rFonts w:ascii="DilleniaUPC" w:hAnsi="DilleniaUPC" w:cs="DilleniaUPC" w:hint="cs"/>
          <w:sz w:val="30"/>
          <w:szCs w:val="30"/>
          <w:cs/>
        </w:rPr>
        <w:t xml:space="preserve"> หรือให้ข้อมูลอันเป็นเท็จหรือกระทำการใดๆอันอาจก่อให้เกิดความเสียหายต่อลูกค้า สมาชิก สมาคม ตลาดหลักทรัพย์ </w:t>
      </w:r>
      <w:r w:rsidR="00A00E77" w:rsidRPr="00BB36DB">
        <w:rPr>
          <w:rFonts w:ascii="DilleniaUPC" w:hAnsi="DilleniaUPC" w:cs="DilleniaUPC" w:hint="cs"/>
          <w:sz w:val="30"/>
          <w:szCs w:val="30"/>
          <w:cs/>
        </w:rPr>
        <w:t>สำนักงาน</w:t>
      </w:r>
      <w:r w:rsidR="00A00E77">
        <w:rPr>
          <w:rFonts w:ascii="DilleniaUPC" w:hAnsi="DilleniaUPC" w:cs="DilleniaUPC" w:hint="cs"/>
          <w:sz w:val="30"/>
          <w:szCs w:val="30"/>
          <w:cs/>
        </w:rPr>
        <w:t>คณะกรรมการ</w:t>
      </w:r>
      <w:r w:rsidR="00A00E77" w:rsidRPr="00BB36DB">
        <w:rPr>
          <w:rFonts w:ascii="DilleniaUPC" w:hAnsi="DilleniaUPC" w:cs="DilleniaUPC" w:hint="cs"/>
          <w:sz w:val="30"/>
          <w:szCs w:val="30"/>
          <w:cs/>
        </w:rPr>
        <w:t>กำกับหลักทรัพย์และตลาดหลักทรัพย์</w:t>
      </w:r>
      <w:r w:rsidR="00A00E7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33A2B" w:rsidRPr="00E426F3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633A2B" w:rsidRPr="00CF7002">
        <w:rPr>
          <w:rFonts w:ascii="DilleniaUPC" w:hAnsi="DilleniaUPC" w:cs="DilleniaUPC" w:hint="cs"/>
          <w:sz w:val="30"/>
          <w:szCs w:val="30"/>
          <w:cs/>
        </w:rPr>
        <w:t>อาจลงโทษ</w:t>
      </w:r>
      <w:r w:rsidR="00633A2B" w:rsidRPr="00E426F3">
        <w:rPr>
          <w:rFonts w:ascii="DilleniaUPC" w:hAnsi="DilleniaUPC" w:cs="DilleniaUPC" w:hint="cs"/>
          <w:sz w:val="30"/>
          <w:szCs w:val="30"/>
          <w:cs/>
        </w:rPr>
        <w:t>ผู้แนะนำลูกค้ารายนั้นในลักษณะอย่างใดอย่างหนึ่งหรือหลายอย่างประกอบกันดังต่อไปนี้</w:t>
      </w:r>
    </w:p>
    <w:p w:rsidR="00633A2B" w:rsidRPr="00E426F3" w:rsidRDefault="00633A2B" w:rsidP="00DF3A66">
      <w:pPr>
        <w:numPr>
          <w:ilvl w:val="0"/>
          <w:numId w:val="18"/>
        </w:numPr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ตักเตือน</w:t>
      </w:r>
    </w:p>
    <w:p w:rsidR="00633A2B" w:rsidRPr="00E426F3" w:rsidRDefault="00633A2B" w:rsidP="00DF3A66">
      <w:pPr>
        <w:numPr>
          <w:ilvl w:val="0"/>
          <w:numId w:val="18"/>
        </w:numPr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ภาคทัณฑ์</w:t>
      </w:r>
    </w:p>
    <w:p w:rsidR="00633A2B" w:rsidRPr="00E426F3" w:rsidRDefault="00633A2B" w:rsidP="00DF3A66">
      <w:pPr>
        <w:numPr>
          <w:ilvl w:val="0"/>
          <w:numId w:val="18"/>
        </w:numPr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ห้ามปฏิ</w:t>
      </w:r>
      <w:r w:rsidR="00454D0E" w:rsidRPr="00E426F3">
        <w:rPr>
          <w:rFonts w:ascii="DilleniaUPC" w:hAnsi="DilleniaUPC" w:cs="DilleniaUPC" w:hint="cs"/>
          <w:sz w:val="30"/>
          <w:szCs w:val="30"/>
          <w:cs/>
        </w:rPr>
        <w:t>บัติหน้าที่ชั่วคราว</w:t>
      </w:r>
    </w:p>
    <w:p w:rsidR="00633A2B" w:rsidRPr="00E426F3" w:rsidRDefault="00633A2B" w:rsidP="00DF3A66">
      <w:pPr>
        <w:numPr>
          <w:ilvl w:val="0"/>
          <w:numId w:val="18"/>
        </w:numPr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เพิกถอนการขึ้นทะเบียน</w:t>
      </w:r>
    </w:p>
    <w:p w:rsidR="005946A8" w:rsidRPr="00E426F3" w:rsidRDefault="00190DA8" w:rsidP="00DF3A66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>ข้อ 1</w:t>
      </w:r>
      <w:r w:rsidR="00E426F3">
        <w:rPr>
          <w:rFonts w:ascii="DilleniaUPC" w:hAnsi="DilleniaUPC" w:cs="DilleniaUPC" w:hint="cs"/>
          <w:sz w:val="30"/>
          <w:szCs w:val="30"/>
          <w:cs/>
        </w:rPr>
        <w:t>3</w:t>
      </w:r>
      <w:r w:rsidR="00994470" w:rsidRPr="00E426F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100B7" w:rsidRPr="00E426F3">
        <w:rPr>
          <w:rFonts w:ascii="DilleniaUPC" w:hAnsi="DilleniaUPC" w:cs="DilleniaUPC" w:hint="cs"/>
          <w:sz w:val="30"/>
          <w:szCs w:val="30"/>
          <w:cs/>
        </w:rPr>
        <w:t>ผู้แนะนำลูกค้าพ้นสถานภาพจากการเป็นผู้แนะนำลูกค้าในกรณีดังต่อไปนี้</w:t>
      </w:r>
    </w:p>
    <w:p w:rsidR="000100B7" w:rsidRPr="00E426F3" w:rsidRDefault="000100B7" w:rsidP="00DF3A66">
      <w:pPr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(1) </w:t>
      </w:r>
      <w:r w:rsidR="00DF3A66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ตาย</w:t>
      </w:r>
    </w:p>
    <w:p w:rsidR="000100B7" w:rsidRPr="00E426F3" w:rsidRDefault="000100B7" w:rsidP="00DF3A66">
      <w:pPr>
        <w:ind w:left="1701" w:right="-334" w:hanging="425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(2) </w:t>
      </w:r>
      <w:r w:rsidR="00DF3A66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ถูกเพิกถอนการขึ้นทะเบียน</w:t>
      </w:r>
    </w:p>
    <w:p w:rsidR="00633A2B" w:rsidRPr="00E426F3" w:rsidRDefault="00633A2B" w:rsidP="00DF3A66">
      <w:pPr>
        <w:ind w:left="1701" w:right="-334" w:hanging="425"/>
        <w:jc w:val="thaiDistribute"/>
        <w:rPr>
          <w:rFonts w:ascii="DilleniaUPC" w:hAnsi="DilleniaUPC" w:cs="DilleniaUPC" w:hint="cs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(3) </w:t>
      </w:r>
      <w:r w:rsidR="00DF3A66">
        <w:rPr>
          <w:rFonts w:ascii="DilleniaUPC" w:hAnsi="DilleniaUPC" w:cs="DilleniaUPC" w:hint="cs"/>
          <w:sz w:val="30"/>
          <w:szCs w:val="30"/>
          <w:cs/>
        </w:rPr>
        <w:tab/>
      </w:r>
      <w:r w:rsidRPr="00E426F3">
        <w:rPr>
          <w:rFonts w:ascii="DilleniaUPC" w:hAnsi="DilleniaUPC" w:cs="DilleniaUPC" w:hint="cs"/>
          <w:sz w:val="30"/>
          <w:szCs w:val="30"/>
          <w:cs/>
        </w:rPr>
        <w:t>ขาดคุณสม</w:t>
      </w:r>
      <w:r w:rsidR="00B32149">
        <w:rPr>
          <w:rFonts w:ascii="DilleniaUPC" w:hAnsi="DilleniaUPC" w:cs="DilleniaUPC" w:hint="cs"/>
          <w:sz w:val="30"/>
          <w:szCs w:val="30"/>
          <w:cs/>
        </w:rPr>
        <w:t>บัติ</w:t>
      </w:r>
      <w:r w:rsidR="00A22CE0">
        <w:rPr>
          <w:rFonts w:ascii="DilleniaUPC" w:hAnsi="DilleniaUPC" w:cs="DilleniaUPC" w:hint="cs"/>
          <w:sz w:val="30"/>
          <w:szCs w:val="30"/>
          <w:cs/>
        </w:rPr>
        <w:t xml:space="preserve">ตามข้อ 2 (1) </w:t>
      </w:r>
      <w:r w:rsidR="00B32149">
        <w:rPr>
          <w:rFonts w:ascii="DilleniaUPC" w:hAnsi="DilleniaUPC" w:cs="DilleniaUPC" w:hint="cs"/>
          <w:sz w:val="30"/>
          <w:szCs w:val="30"/>
          <w:cs/>
        </w:rPr>
        <w:t>หรือมีลักษณะต้องห้ามตามข้อ 2</w:t>
      </w:r>
      <w:r w:rsidRPr="00E426F3">
        <w:rPr>
          <w:rFonts w:ascii="DilleniaUPC" w:hAnsi="DilleniaUPC" w:cs="DilleniaUPC" w:hint="cs"/>
          <w:sz w:val="30"/>
          <w:szCs w:val="30"/>
          <w:cs/>
        </w:rPr>
        <w:t xml:space="preserve"> (2)</w:t>
      </w:r>
    </w:p>
    <w:p w:rsidR="004C301B" w:rsidRPr="00372697" w:rsidRDefault="004C301B" w:rsidP="00DF3A66">
      <w:pPr>
        <w:ind w:right="-334"/>
        <w:jc w:val="thaiDistribute"/>
        <w:rPr>
          <w:rFonts w:ascii="DilleniaUPC" w:hAnsi="DilleniaUPC" w:cs="DilleniaUPC" w:hint="cs"/>
          <w:sz w:val="20"/>
          <w:szCs w:val="20"/>
        </w:rPr>
      </w:pPr>
    </w:p>
    <w:p w:rsidR="004B2FA8" w:rsidRDefault="000100B7" w:rsidP="00DF3A66">
      <w:pPr>
        <w:ind w:right="-33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E426F3">
        <w:rPr>
          <w:rFonts w:ascii="DilleniaUPC" w:hAnsi="DilleniaUPC" w:cs="DilleniaUPC" w:hint="cs"/>
          <w:b/>
          <w:bCs/>
          <w:sz w:val="30"/>
          <w:szCs w:val="30"/>
          <w:cs/>
        </w:rPr>
        <w:t>บทเฉพาะกาล</w:t>
      </w:r>
    </w:p>
    <w:p w:rsidR="00DF3A66" w:rsidRPr="00372697" w:rsidRDefault="00DF3A66" w:rsidP="00DF3A66">
      <w:pPr>
        <w:ind w:right="-334"/>
        <w:jc w:val="center"/>
        <w:rPr>
          <w:rFonts w:ascii="DilleniaUPC" w:hAnsi="DilleniaUPC" w:cs="DilleniaUPC" w:hint="cs"/>
          <w:b/>
          <w:bCs/>
          <w:sz w:val="20"/>
          <w:szCs w:val="20"/>
        </w:rPr>
      </w:pPr>
    </w:p>
    <w:p w:rsidR="000100B7" w:rsidRPr="00BB36DB" w:rsidRDefault="00365B9F" w:rsidP="00DF3A66">
      <w:pPr>
        <w:ind w:right="-33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26F3"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 w:rsidR="00372697">
        <w:rPr>
          <w:rFonts w:ascii="DilleniaUPC" w:hAnsi="DilleniaUPC" w:cs="DilleniaUPC" w:hint="cs"/>
          <w:sz w:val="30"/>
          <w:szCs w:val="30"/>
          <w:cs/>
        </w:rPr>
        <w:t>1</w:t>
      </w:r>
      <w:r w:rsidR="00E426F3">
        <w:rPr>
          <w:rFonts w:ascii="DilleniaUPC" w:hAnsi="DilleniaUPC" w:cs="DilleniaUPC" w:hint="cs"/>
          <w:sz w:val="30"/>
          <w:szCs w:val="30"/>
          <w:cs/>
        </w:rPr>
        <w:t>5</w:t>
      </w:r>
      <w:r w:rsidR="000100B7" w:rsidRPr="00E426F3">
        <w:rPr>
          <w:rFonts w:ascii="DilleniaUPC" w:hAnsi="DilleniaUPC" w:cs="DilleniaUPC" w:hint="cs"/>
          <w:sz w:val="30"/>
          <w:szCs w:val="30"/>
          <w:cs/>
        </w:rPr>
        <w:t xml:space="preserve"> บุคคล</w:t>
      </w:r>
      <w:r w:rsidR="00306F0D">
        <w:rPr>
          <w:rFonts w:ascii="DilleniaUPC" w:hAnsi="DilleniaUPC" w:cs="DilleniaUPC" w:hint="cs"/>
          <w:sz w:val="30"/>
          <w:szCs w:val="30"/>
          <w:cs/>
        </w:rPr>
        <w:t>ธรรมดา</w:t>
      </w:r>
      <w:r w:rsidR="000100B7" w:rsidRPr="00E426F3">
        <w:rPr>
          <w:rFonts w:ascii="DilleniaUPC" w:hAnsi="DilleniaUPC" w:cs="DilleniaUPC" w:hint="cs"/>
          <w:sz w:val="30"/>
          <w:szCs w:val="30"/>
          <w:cs/>
        </w:rPr>
        <w:t>หรือนิติบุคคล</w:t>
      </w:r>
      <w:r w:rsidR="00306F0D">
        <w:rPr>
          <w:rFonts w:ascii="DilleniaUPC" w:hAnsi="DilleniaUPC" w:cs="DilleniaUPC" w:hint="cs"/>
          <w:sz w:val="30"/>
          <w:szCs w:val="30"/>
          <w:cs/>
        </w:rPr>
        <w:t>ทั่วไป</w:t>
      </w:r>
      <w:r w:rsidR="000100B7" w:rsidRPr="00E426F3">
        <w:rPr>
          <w:rFonts w:ascii="DilleniaUPC" w:hAnsi="DilleniaUPC" w:cs="DilleniaUPC" w:hint="cs"/>
          <w:sz w:val="30"/>
          <w:szCs w:val="30"/>
          <w:cs/>
        </w:rPr>
        <w:t>ที่ได้รับการขึ้นทะเบียนจากสมาคมให้เป็นผู้แนะนำลูกค้าก่อนวันที่</w:t>
      </w:r>
      <w:r w:rsidR="00BB36DB" w:rsidRPr="00BB36DB">
        <w:rPr>
          <w:rFonts w:ascii="DilleniaUPC" w:hAnsi="DilleniaUPC" w:cs="DilleniaUPC" w:hint="cs"/>
          <w:sz w:val="30"/>
          <w:szCs w:val="30"/>
          <w:cs/>
        </w:rPr>
        <w:t>วิธีปฏิบัติ</w:t>
      </w:r>
      <w:r w:rsidR="000100B7" w:rsidRPr="00BB36DB">
        <w:rPr>
          <w:rFonts w:ascii="DilleniaUPC" w:hAnsi="DilleniaUPC" w:cs="DilleniaUPC" w:hint="cs"/>
          <w:sz w:val="30"/>
          <w:szCs w:val="30"/>
          <w:cs/>
        </w:rPr>
        <w:t>ฉบับนี้มีผลใช้บังคับ ให้ถือว่าได้รับการขึ้นทะเบียนตาม</w:t>
      </w:r>
      <w:r w:rsidR="00BB36DB" w:rsidRPr="00BB36DB">
        <w:rPr>
          <w:rFonts w:ascii="DilleniaUPC" w:hAnsi="DilleniaUPC" w:cs="DilleniaUPC" w:hint="cs"/>
          <w:sz w:val="30"/>
          <w:szCs w:val="30"/>
          <w:cs/>
        </w:rPr>
        <w:t>วิธีปฏิบัติ</w:t>
      </w:r>
      <w:r w:rsidR="000100B7" w:rsidRPr="00BB36DB">
        <w:rPr>
          <w:rFonts w:ascii="DilleniaUPC" w:hAnsi="DilleniaUPC" w:cs="DilleniaUPC" w:hint="cs"/>
          <w:sz w:val="30"/>
          <w:szCs w:val="30"/>
          <w:cs/>
        </w:rPr>
        <w:t>ฉบับนี้ในวันที่</w:t>
      </w:r>
      <w:r w:rsidR="00BB36DB" w:rsidRPr="00BB36DB">
        <w:rPr>
          <w:rFonts w:ascii="DilleniaUPC" w:hAnsi="DilleniaUPC" w:cs="DilleniaUPC" w:hint="cs"/>
          <w:sz w:val="30"/>
          <w:szCs w:val="30"/>
          <w:cs/>
        </w:rPr>
        <w:t>วิธีปฏิบัติ</w:t>
      </w:r>
      <w:r w:rsidR="000100B7" w:rsidRPr="00BB36DB">
        <w:rPr>
          <w:rFonts w:ascii="DilleniaUPC" w:hAnsi="DilleniaUPC" w:cs="DilleniaUPC" w:hint="cs"/>
          <w:sz w:val="30"/>
          <w:szCs w:val="30"/>
          <w:cs/>
        </w:rPr>
        <w:t>ฉบับนี้มีผลใช้บังคับ ภายใต้หลักเกณฑ์ที่กำหนดไว้ใน</w:t>
      </w:r>
      <w:r w:rsidR="00BB36DB" w:rsidRPr="00BB36DB">
        <w:rPr>
          <w:rFonts w:ascii="DilleniaUPC" w:hAnsi="DilleniaUPC" w:cs="DilleniaUPC" w:hint="cs"/>
          <w:sz w:val="30"/>
          <w:szCs w:val="30"/>
          <w:cs/>
        </w:rPr>
        <w:t>วิธีปฏิบัติ</w:t>
      </w:r>
      <w:r w:rsidR="000100B7" w:rsidRPr="00BB36DB">
        <w:rPr>
          <w:rFonts w:ascii="DilleniaUPC" w:hAnsi="DilleniaUPC" w:cs="DilleniaUPC" w:hint="cs"/>
          <w:sz w:val="30"/>
          <w:szCs w:val="30"/>
          <w:cs/>
        </w:rPr>
        <w:t>ฉบับนี้</w:t>
      </w:r>
    </w:p>
    <w:p w:rsidR="00A77E06" w:rsidRPr="00E426F3" w:rsidRDefault="00BB36DB" w:rsidP="00372697">
      <w:pPr>
        <w:spacing w:before="300"/>
        <w:ind w:right="-335"/>
        <w:rPr>
          <w:rFonts w:ascii="DilleniaUPC" w:eastAsia="Batang" w:hAnsi="DilleniaUPC" w:cs="DilleniaUPC"/>
          <w:sz w:val="30"/>
          <w:szCs w:val="30"/>
          <w:cs/>
          <w:lang w:eastAsia="ko-KR"/>
        </w:rPr>
      </w:pPr>
      <w:r w:rsidRPr="00BB36DB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วิธีปฏิบัติ</w:t>
      </w:r>
      <w:r w:rsidR="00A77E06" w:rsidRPr="00BB36DB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นี้มีผลบังคับตั้งแต่วันที่ </w:t>
      </w:r>
      <w:r w:rsidR="00A77E06" w:rsidRPr="00BB36DB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1</w:t>
      </w:r>
      <w:r w:rsidR="00A77E06" w:rsidRPr="00BB36DB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</w:t>
      </w:r>
      <w:r w:rsidR="00A77E06" w:rsidRPr="00BB36DB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มีน</w:t>
      </w:r>
      <w:r w:rsidR="00A77E06" w:rsidRPr="00BB36DB">
        <w:rPr>
          <w:rFonts w:ascii="DilleniaUPC" w:eastAsia="Batang" w:hAnsi="DilleniaUPC" w:cs="DilleniaUPC"/>
          <w:sz w:val="30"/>
          <w:szCs w:val="30"/>
          <w:cs/>
          <w:lang w:eastAsia="ko-KR"/>
        </w:rPr>
        <w:t>าคม 255</w:t>
      </w:r>
      <w:r w:rsidR="00A77E06" w:rsidRPr="00BB36DB">
        <w:rPr>
          <w:rFonts w:ascii="DilleniaUPC" w:eastAsia="Batang" w:hAnsi="DilleniaUPC" w:cs="DilleniaUPC" w:hint="cs"/>
          <w:sz w:val="30"/>
          <w:szCs w:val="30"/>
          <w:cs/>
          <w:lang w:eastAsia="ko-KR"/>
        </w:rPr>
        <w:t>7</w:t>
      </w:r>
      <w:r w:rsidR="00A77E06" w:rsidRPr="00BB36DB">
        <w:rPr>
          <w:rFonts w:ascii="DilleniaUPC" w:eastAsia="Batang" w:hAnsi="DilleniaUPC" w:cs="DilleniaUPC"/>
          <w:sz w:val="30"/>
          <w:szCs w:val="30"/>
          <w:cs/>
          <w:lang w:eastAsia="ko-KR"/>
        </w:rPr>
        <w:t xml:space="preserve"> เป็นต้นไป</w:t>
      </w:r>
    </w:p>
    <w:p w:rsidR="00A77E06" w:rsidRPr="00E426F3" w:rsidRDefault="00A77E06" w:rsidP="00DF3A66">
      <w:pPr>
        <w:ind w:right="-334"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</w:p>
    <w:p w:rsidR="002A675D" w:rsidRPr="00E426F3" w:rsidRDefault="002A675D" w:rsidP="00DF3A66">
      <w:pPr>
        <w:tabs>
          <w:tab w:val="center" w:pos="5760"/>
        </w:tabs>
        <w:ind w:right="-334" w:firstLine="720"/>
        <w:rPr>
          <w:rFonts w:ascii="Cordia New" w:hAnsi="Cordia New" w:cs="DilleniaUPC"/>
          <w:sz w:val="30"/>
          <w:szCs w:val="30"/>
        </w:rPr>
      </w:pPr>
      <w:r w:rsidRPr="00E426F3">
        <w:rPr>
          <w:rFonts w:ascii="Cordia New" w:hAnsi="Cordia New" w:cs="DilleniaUPC"/>
          <w:sz w:val="30"/>
          <w:szCs w:val="30"/>
        </w:rPr>
        <w:tab/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 xml:space="preserve">ประกาศ ณ วันที่ </w:t>
      </w:r>
      <w:r w:rsidR="00372697">
        <w:rPr>
          <w:rFonts w:ascii="Cordia New" w:hAnsi="Cordia New" w:cs="DilleniaUPC" w:hint="cs"/>
          <w:sz w:val="30"/>
          <w:szCs w:val="30"/>
          <w:cs/>
        </w:rPr>
        <w:t>28</w:t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 xml:space="preserve"> </w:t>
      </w:r>
      <w:r w:rsidR="00614055" w:rsidRPr="00E426F3">
        <w:rPr>
          <w:rFonts w:ascii="Cordia New" w:hAnsi="Cordia New" w:cs="DilleniaUPC" w:hint="cs"/>
          <w:sz w:val="30"/>
          <w:szCs w:val="30"/>
          <w:cs/>
        </w:rPr>
        <w:t>กุมภาพันธ์</w:t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 xml:space="preserve"> 255</w:t>
      </w:r>
      <w:r w:rsidR="00614055" w:rsidRPr="00E426F3">
        <w:rPr>
          <w:rFonts w:ascii="Cordia New" w:hAnsi="Cordia New" w:cs="DilleniaUPC" w:hint="cs"/>
          <w:sz w:val="30"/>
          <w:szCs w:val="30"/>
          <w:cs/>
        </w:rPr>
        <w:t>7</w:t>
      </w:r>
    </w:p>
    <w:p w:rsidR="002A675D" w:rsidRPr="00E426F3" w:rsidRDefault="002A675D" w:rsidP="00DF3A66">
      <w:pPr>
        <w:ind w:right="-334" w:firstLine="720"/>
        <w:rPr>
          <w:rFonts w:ascii="Cordia New" w:hAnsi="Cordia New" w:cs="DilleniaUPC"/>
          <w:sz w:val="30"/>
          <w:szCs w:val="30"/>
        </w:rPr>
      </w:pPr>
    </w:p>
    <w:p w:rsidR="002A675D" w:rsidRPr="00E426F3" w:rsidRDefault="002A675D" w:rsidP="00DF3A66">
      <w:pPr>
        <w:ind w:right="-334" w:firstLine="720"/>
        <w:rPr>
          <w:rFonts w:ascii="Cordia New" w:hAnsi="Cordia New" w:cs="DilleniaUPC" w:hint="cs"/>
          <w:sz w:val="30"/>
          <w:szCs w:val="30"/>
        </w:rPr>
      </w:pPr>
    </w:p>
    <w:p w:rsidR="00861C0E" w:rsidRPr="00E426F3" w:rsidRDefault="00861C0E" w:rsidP="00DF3A66">
      <w:pPr>
        <w:ind w:right="-334" w:firstLine="720"/>
        <w:rPr>
          <w:rFonts w:ascii="Cordia New" w:hAnsi="Cordia New" w:cs="DilleniaUPC"/>
          <w:sz w:val="30"/>
          <w:szCs w:val="30"/>
        </w:rPr>
      </w:pPr>
    </w:p>
    <w:p w:rsidR="002A675D" w:rsidRPr="00E426F3" w:rsidRDefault="002A675D" w:rsidP="00DF3A66">
      <w:pPr>
        <w:tabs>
          <w:tab w:val="center" w:pos="5760"/>
        </w:tabs>
        <w:ind w:right="-334" w:firstLine="720"/>
        <w:rPr>
          <w:rFonts w:ascii="Cordia New" w:hAnsi="Cordia New" w:cs="DilleniaUPC"/>
          <w:sz w:val="30"/>
          <w:szCs w:val="30"/>
        </w:rPr>
      </w:pPr>
      <w:r w:rsidRPr="00E426F3">
        <w:rPr>
          <w:rFonts w:ascii="Cordia New" w:hAnsi="Cordia New" w:cs="DilleniaUPC"/>
          <w:sz w:val="30"/>
          <w:szCs w:val="30"/>
          <w:cs/>
        </w:rPr>
        <w:tab/>
        <w:t>(</w:t>
      </w:r>
      <w:r w:rsidR="002159DC" w:rsidRPr="00E426F3">
        <w:rPr>
          <w:rFonts w:ascii="Cordia New" w:hAnsi="Cordia New" w:cs="DilleniaUPC" w:hint="cs"/>
          <w:sz w:val="30"/>
          <w:szCs w:val="30"/>
          <w:cs/>
        </w:rPr>
        <w:t>นา</w:t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>งภัทธีรา  ดิลกรุ่งธีระภพ</w:t>
      </w:r>
      <w:r w:rsidRPr="00E426F3">
        <w:rPr>
          <w:rFonts w:ascii="Cordia New" w:hAnsi="Cordia New" w:cs="DilleniaUPC"/>
          <w:sz w:val="30"/>
          <w:szCs w:val="30"/>
          <w:cs/>
        </w:rPr>
        <w:t>)</w:t>
      </w:r>
    </w:p>
    <w:p w:rsidR="004B2FA8" w:rsidRPr="00E426F3" w:rsidRDefault="002A675D" w:rsidP="00DF3A66">
      <w:pPr>
        <w:tabs>
          <w:tab w:val="center" w:pos="5760"/>
        </w:tabs>
        <w:ind w:right="-334" w:firstLine="720"/>
        <w:rPr>
          <w:rFonts w:ascii="Cordia New" w:hAnsi="Cordia New" w:cs="DilleniaUPC"/>
          <w:sz w:val="30"/>
          <w:szCs w:val="30"/>
          <w:cs/>
        </w:rPr>
      </w:pPr>
      <w:r w:rsidRPr="00E426F3">
        <w:rPr>
          <w:rFonts w:ascii="Cordia New" w:hAnsi="Cordia New" w:cs="DilleniaUPC"/>
          <w:sz w:val="30"/>
          <w:szCs w:val="30"/>
          <w:cs/>
        </w:rPr>
        <w:tab/>
      </w:r>
      <w:r w:rsidR="00711BF9" w:rsidRPr="00E426F3">
        <w:rPr>
          <w:rFonts w:ascii="Cordia New" w:hAnsi="Cordia New" w:cs="DilleniaUPC" w:hint="cs"/>
          <w:sz w:val="30"/>
          <w:szCs w:val="30"/>
          <w:cs/>
        </w:rPr>
        <w:t>นายกสมาคม</w:t>
      </w:r>
    </w:p>
    <w:p w:rsidR="004B2FA8" w:rsidRPr="00E426F3" w:rsidRDefault="004B2FA8" w:rsidP="00DF3A66">
      <w:pPr>
        <w:tabs>
          <w:tab w:val="left" w:pos="1560"/>
        </w:tabs>
        <w:ind w:right="-334"/>
        <w:jc w:val="thaiDistribute"/>
        <w:rPr>
          <w:rFonts w:ascii="DilleniaUPC" w:hAnsi="DilleniaUPC" w:cs="DilleniaUPC" w:hint="cs"/>
          <w:sz w:val="30"/>
          <w:szCs w:val="30"/>
        </w:rPr>
      </w:pPr>
    </w:p>
    <w:p w:rsidR="002A675D" w:rsidRPr="00E426F3" w:rsidRDefault="002A675D" w:rsidP="009A76F3">
      <w:pPr>
        <w:tabs>
          <w:tab w:val="center" w:pos="5760"/>
        </w:tabs>
        <w:ind w:firstLine="720"/>
        <w:rPr>
          <w:rFonts w:ascii="Cordia New" w:hAnsi="Cordia New" w:cs="DilleniaUPC" w:hint="cs"/>
          <w:sz w:val="30"/>
          <w:szCs w:val="30"/>
          <w:cs/>
        </w:rPr>
      </w:pPr>
    </w:p>
    <w:sectPr w:rsidR="002A675D" w:rsidRPr="00E426F3" w:rsidSect="00B32149">
      <w:headerReference w:type="default" r:id="rId10"/>
      <w:footerReference w:type="default" r:id="rId11"/>
      <w:pgSz w:w="11906" w:h="16838" w:code="9"/>
      <w:pgMar w:top="900" w:right="1555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62" w:rsidRDefault="00D90A62" w:rsidP="00EC1943">
      <w:r>
        <w:separator/>
      </w:r>
    </w:p>
  </w:endnote>
  <w:endnote w:type="continuationSeparator" w:id="0">
    <w:p w:rsidR="00D90A62" w:rsidRDefault="00D90A62" w:rsidP="00E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4F" w:rsidRPr="00DF3A66" w:rsidRDefault="005205D7" w:rsidP="005205D7">
    <w:pPr>
      <w:pStyle w:val="Footer"/>
      <w:tabs>
        <w:tab w:val="clear" w:pos="9026"/>
        <w:tab w:val="right" w:pos="8789"/>
      </w:tabs>
      <w:ind w:right="-380"/>
      <w:jc w:val="right"/>
      <w:rPr>
        <w:rFonts w:ascii="DilleniaUPC" w:hAnsi="DilleniaUPC" w:cs="DilleniaUPC"/>
        <w:szCs w:val="24"/>
      </w:rPr>
    </w:pPr>
    <w:r w:rsidRPr="005205D7">
      <w:rPr>
        <w:rFonts w:ascii="BrowalliaUPC" w:hAnsi="BrowalliaUPC" w:cs="BrowalliaUPC"/>
        <w:b/>
        <w:bCs/>
        <w:sz w:val="20"/>
        <w:szCs w:val="20"/>
        <w:cs/>
      </w:rPr>
      <w:t>หลักเกณฑ์และวิธีการขึ้นทะเบียนผู้แนะนำลูกค้าที่เป็</w:t>
    </w:r>
    <w:r w:rsidR="00884E9F">
      <w:rPr>
        <w:rFonts w:ascii="BrowalliaUPC" w:hAnsi="BrowalliaUPC" w:cs="BrowalliaUPC"/>
        <w:b/>
        <w:bCs/>
        <w:sz w:val="20"/>
        <w:szCs w:val="20"/>
        <w:cs/>
      </w:rPr>
      <w:t xml:space="preserve">นบุคคลธรรมดาและนิติบุคคลทั่วไป </w:t>
    </w:r>
    <w:r w:rsidRPr="00B34880">
      <w:rPr>
        <w:rFonts w:ascii="BrowalliaUPC" w:hAnsi="BrowalliaUPC" w:cs="BrowalliaUPC"/>
        <w:b/>
        <w:bCs/>
        <w:sz w:val="20"/>
        <w:szCs w:val="20"/>
      </w:rPr>
      <w:t xml:space="preserve"> </w: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B34880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D71116">
      <w:rPr>
        <w:rFonts w:ascii="BrowalliaUPC" w:hAnsi="BrowalliaUPC" w:cs="BrowalliaUPC"/>
        <w:b/>
        <w:bCs/>
        <w:noProof/>
        <w:sz w:val="20"/>
        <w:szCs w:val="20"/>
      </w:rPr>
      <w:t>1</w: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end"/>
    </w:r>
    <w:r w:rsidRPr="00B34880">
      <w:rPr>
        <w:rFonts w:ascii="BrowalliaUPC" w:hAnsi="BrowalliaUPC" w:cs="BrowalliaUPC"/>
        <w:b/>
        <w:bCs/>
        <w:sz w:val="20"/>
        <w:szCs w:val="20"/>
      </w:rPr>
      <w:t xml:space="preserve"> / </w: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B34880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D71116">
      <w:rPr>
        <w:rFonts w:ascii="BrowalliaUPC" w:hAnsi="BrowalliaUPC" w:cs="BrowalliaUPC"/>
        <w:b/>
        <w:bCs/>
        <w:noProof/>
        <w:sz w:val="20"/>
        <w:szCs w:val="20"/>
      </w:rPr>
      <w:t>5</w:t>
    </w:r>
    <w:r w:rsidRPr="00B34880">
      <w:rPr>
        <w:rFonts w:ascii="BrowalliaUPC" w:hAnsi="BrowalliaUPC" w:cs="BrowalliaUPC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62" w:rsidRDefault="00D90A62" w:rsidP="00EC1943">
      <w:r>
        <w:separator/>
      </w:r>
    </w:p>
  </w:footnote>
  <w:footnote w:type="continuationSeparator" w:id="0">
    <w:p w:rsidR="00D90A62" w:rsidRDefault="00D90A62" w:rsidP="00EC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43" w:rsidRDefault="00EC1943" w:rsidP="00EC1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A3"/>
    <w:multiLevelType w:val="hybridMultilevel"/>
    <w:tmpl w:val="FBDE18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B01074"/>
    <w:multiLevelType w:val="multilevel"/>
    <w:tmpl w:val="E4040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2">
    <w:nsid w:val="0EF33779"/>
    <w:multiLevelType w:val="hybridMultilevel"/>
    <w:tmpl w:val="CBD66A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111BEF"/>
    <w:multiLevelType w:val="hybridMultilevel"/>
    <w:tmpl w:val="8AC2A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0A1259"/>
    <w:multiLevelType w:val="hybridMultilevel"/>
    <w:tmpl w:val="7270CB28"/>
    <w:lvl w:ilvl="0" w:tplc="78D62A8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8D3BBD"/>
    <w:multiLevelType w:val="hybridMultilevel"/>
    <w:tmpl w:val="3990DB06"/>
    <w:lvl w:ilvl="0" w:tplc="5E8CBB40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1FEB28C8"/>
    <w:multiLevelType w:val="hybridMultilevel"/>
    <w:tmpl w:val="46021466"/>
    <w:lvl w:ilvl="0" w:tplc="3AA89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1F57A9"/>
    <w:multiLevelType w:val="hybridMultilevel"/>
    <w:tmpl w:val="A7C80E44"/>
    <w:lvl w:ilvl="0" w:tplc="4CB8BBA4">
      <w:start w:val="2"/>
      <w:numFmt w:val="bullet"/>
      <w:lvlText w:val="-"/>
      <w:lvlJc w:val="left"/>
      <w:pPr>
        <w:ind w:left="1637" w:hanging="360"/>
      </w:pPr>
      <w:rPr>
        <w:rFonts w:ascii="Browallia New" w:eastAsia="Times New Roman" w:hAnsi="Browallia New" w:cs="Browallia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2DA1297C"/>
    <w:multiLevelType w:val="hybridMultilevel"/>
    <w:tmpl w:val="B5AC21BC"/>
    <w:lvl w:ilvl="0" w:tplc="8B2ED0F6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2B23CB"/>
    <w:multiLevelType w:val="hybridMultilevel"/>
    <w:tmpl w:val="C5C23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C65E46"/>
    <w:multiLevelType w:val="hybridMultilevel"/>
    <w:tmpl w:val="B5EA6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290FD6"/>
    <w:multiLevelType w:val="hybridMultilevel"/>
    <w:tmpl w:val="3B80FC8E"/>
    <w:lvl w:ilvl="0" w:tplc="7FAED8F0">
      <w:start w:val="1"/>
      <w:numFmt w:val="decimal"/>
      <w:lvlText w:val="(%1)"/>
      <w:lvlJc w:val="left"/>
      <w:pPr>
        <w:ind w:left="2562" w:hanging="360"/>
      </w:pPr>
      <w:rPr>
        <w:rFonts w:ascii="DilleniaUPC" w:eastAsia="Times New Roman" w:hAnsi="DilleniaUPC" w:cs="DilleniaUPC"/>
      </w:rPr>
    </w:lvl>
    <w:lvl w:ilvl="1" w:tplc="040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2">
    <w:nsid w:val="3B6E1E0E"/>
    <w:multiLevelType w:val="hybridMultilevel"/>
    <w:tmpl w:val="53846AC6"/>
    <w:lvl w:ilvl="0" w:tplc="4CB8BBA4">
      <w:start w:val="2"/>
      <w:numFmt w:val="bullet"/>
      <w:lvlText w:val="-"/>
      <w:lvlJc w:val="left"/>
      <w:pPr>
        <w:ind w:left="22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3">
    <w:nsid w:val="3CB473EE"/>
    <w:multiLevelType w:val="hybridMultilevel"/>
    <w:tmpl w:val="D0E46BD8"/>
    <w:lvl w:ilvl="0" w:tplc="F938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966CA"/>
    <w:multiLevelType w:val="hybridMultilevel"/>
    <w:tmpl w:val="2B3CF8F6"/>
    <w:lvl w:ilvl="0" w:tplc="4CB8BBA4">
      <w:start w:val="2"/>
      <w:numFmt w:val="bullet"/>
      <w:lvlText w:val="-"/>
      <w:lvlJc w:val="left"/>
      <w:pPr>
        <w:ind w:left="1924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5">
    <w:nsid w:val="4B4F4970"/>
    <w:multiLevelType w:val="hybridMultilevel"/>
    <w:tmpl w:val="1456928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F5B2743"/>
    <w:multiLevelType w:val="hybridMultilevel"/>
    <w:tmpl w:val="FE98CB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2A01342"/>
    <w:multiLevelType w:val="hybridMultilevel"/>
    <w:tmpl w:val="E4CCEA6C"/>
    <w:lvl w:ilvl="0" w:tplc="5F7A649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DF1A12"/>
    <w:multiLevelType w:val="hybridMultilevel"/>
    <w:tmpl w:val="CAACD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BB00C9"/>
    <w:multiLevelType w:val="hybridMultilevel"/>
    <w:tmpl w:val="DF520A18"/>
    <w:lvl w:ilvl="0" w:tplc="00DE7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8"/>
  </w:num>
  <w:num w:numId="8">
    <w:abstractNumId w:val="0"/>
  </w:num>
  <w:num w:numId="9">
    <w:abstractNumId w:val="15"/>
  </w:num>
  <w:num w:numId="10">
    <w:abstractNumId w:val="16"/>
  </w:num>
  <w:num w:numId="11">
    <w:abstractNumId w:val="11"/>
  </w:num>
  <w:num w:numId="12">
    <w:abstractNumId w:val="12"/>
  </w:num>
  <w:num w:numId="13">
    <w:abstractNumId w:val="14"/>
  </w:num>
  <w:num w:numId="14">
    <w:abstractNumId w:val="7"/>
  </w:num>
  <w:num w:numId="15">
    <w:abstractNumId w:val="1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C"/>
    <w:rsid w:val="000100B7"/>
    <w:rsid w:val="00027F97"/>
    <w:rsid w:val="00030DD7"/>
    <w:rsid w:val="00053C61"/>
    <w:rsid w:val="000662F1"/>
    <w:rsid w:val="000724B2"/>
    <w:rsid w:val="00094B61"/>
    <w:rsid w:val="000A0732"/>
    <w:rsid w:val="000A36F7"/>
    <w:rsid w:val="000C230F"/>
    <w:rsid w:val="000C5DD5"/>
    <w:rsid w:val="000C7436"/>
    <w:rsid w:val="000F5017"/>
    <w:rsid w:val="000F5632"/>
    <w:rsid w:val="0011038C"/>
    <w:rsid w:val="00121136"/>
    <w:rsid w:val="00127059"/>
    <w:rsid w:val="00135030"/>
    <w:rsid w:val="0014191B"/>
    <w:rsid w:val="00153E0B"/>
    <w:rsid w:val="00156128"/>
    <w:rsid w:val="0016067A"/>
    <w:rsid w:val="001612A2"/>
    <w:rsid w:val="001620ED"/>
    <w:rsid w:val="00163126"/>
    <w:rsid w:val="001727E9"/>
    <w:rsid w:val="00177678"/>
    <w:rsid w:val="001808A8"/>
    <w:rsid w:val="00185D5A"/>
    <w:rsid w:val="0019090A"/>
    <w:rsid w:val="00190DA8"/>
    <w:rsid w:val="001A1194"/>
    <w:rsid w:val="001A3572"/>
    <w:rsid w:val="001A5703"/>
    <w:rsid w:val="001A5986"/>
    <w:rsid w:val="001B64CD"/>
    <w:rsid w:val="001D2B5C"/>
    <w:rsid w:val="001D489A"/>
    <w:rsid w:val="001F6658"/>
    <w:rsid w:val="00212805"/>
    <w:rsid w:val="002159DC"/>
    <w:rsid w:val="002164AE"/>
    <w:rsid w:val="00217A5E"/>
    <w:rsid w:val="00217CB9"/>
    <w:rsid w:val="002242AB"/>
    <w:rsid w:val="002242F7"/>
    <w:rsid w:val="00225733"/>
    <w:rsid w:val="00231ECF"/>
    <w:rsid w:val="002324C4"/>
    <w:rsid w:val="00236B10"/>
    <w:rsid w:val="0025505C"/>
    <w:rsid w:val="00261599"/>
    <w:rsid w:val="0027762A"/>
    <w:rsid w:val="00286712"/>
    <w:rsid w:val="00292B1B"/>
    <w:rsid w:val="002A311D"/>
    <w:rsid w:val="002A3357"/>
    <w:rsid w:val="002A5FC0"/>
    <w:rsid w:val="002A675D"/>
    <w:rsid w:val="002B49F3"/>
    <w:rsid w:val="002B4E9D"/>
    <w:rsid w:val="002B7ABF"/>
    <w:rsid w:val="002C4F54"/>
    <w:rsid w:val="002E6DE8"/>
    <w:rsid w:val="00306F0D"/>
    <w:rsid w:val="0031127A"/>
    <w:rsid w:val="00312E3E"/>
    <w:rsid w:val="00317488"/>
    <w:rsid w:val="00330BBF"/>
    <w:rsid w:val="003324B5"/>
    <w:rsid w:val="00332ABF"/>
    <w:rsid w:val="0034570E"/>
    <w:rsid w:val="003528AD"/>
    <w:rsid w:val="0036129D"/>
    <w:rsid w:val="0036447B"/>
    <w:rsid w:val="0036485B"/>
    <w:rsid w:val="00365B9F"/>
    <w:rsid w:val="003711B2"/>
    <w:rsid w:val="00372697"/>
    <w:rsid w:val="00395FAE"/>
    <w:rsid w:val="003A5436"/>
    <w:rsid w:val="003B1EFD"/>
    <w:rsid w:val="003B42D0"/>
    <w:rsid w:val="003C1461"/>
    <w:rsid w:val="003C7407"/>
    <w:rsid w:val="003D39F3"/>
    <w:rsid w:val="003F52E5"/>
    <w:rsid w:val="00410DCF"/>
    <w:rsid w:val="00412E43"/>
    <w:rsid w:val="00416C55"/>
    <w:rsid w:val="00424C81"/>
    <w:rsid w:val="00431DCC"/>
    <w:rsid w:val="004376C9"/>
    <w:rsid w:val="0044031F"/>
    <w:rsid w:val="00440816"/>
    <w:rsid w:val="00440D00"/>
    <w:rsid w:val="00443B36"/>
    <w:rsid w:val="004453E9"/>
    <w:rsid w:val="00446525"/>
    <w:rsid w:val="00450BF4"/>
    <w:rsid w:val="00451D21"/>
    <w:rsid w:val="00454D0E"/>
    <w:rsid w:val="00456F3E"/>
    <w:rsid w:val="004650AE"/>
    <w:rsid w:val="004743D2"/>
    <w:rsid w:val="0048695F"/>
    <w:rsid w:val="004901C6"/>
    <w:rsid w:val="004A3885"/>
    <w:rsid w:val="004A43BF"/>
    <w:rsid w:val="004A7A59"/>
    <w:rsid w:val="004B2FA8"/>
    <w:rsid w:val="004C301B"/>
    <w:rsid w:val="004C44DF"/>
    <w:rsid w:val="004C55E8"/>
    <w:rsid w:val="004D5DFD"/>
    <w:rsid w:val="004E5578"/>
    <w:rsid w:val="00507357"/>
    <w:rsid w:val="00510212"/>
    <w:rsid w:val="005136BE"/>
    <w:rsid w:val="0051764E"/>
    <w:rsid w:val="005205D7"/>
    <w:rsid w:val="00525D3A"/>
    <w:rsid w:val="00532D46"/>
    <w:rsid w:val="00535DE8"/>
    <w:rsid w:val="00556EE2"/>
    <w:rsid w:val="00574BB9"/>
    <w:rsid w:val="00575AAC"/>
    <w:rsid w:val="00576D16"/>
    <w:rsid w:val="005777C2"/>
    <w:rsid w:val="005946A8"/>
    <w:rsid w:val="005A07D7"/>
    <w:rsid w:val="005A1173"/>
    <w:rsid w:val="005B270A"/>
    <w:rsid w:val="005C440E"/>
    <w:rsid w:val="005C6A8B"/>
    <w:rsid w:val="005E16AF"/>
    <w:rsid w:val="00602D8F"/>
    <w:rsid w:val="00603E44"/>
    <w:rsid w:val="00607A20"/>
    <w:rsid w:val="00611CEA"/>
    <w:rsid w:val="00614055"/>
    <w:rsid w:val="00620B62"/>
    <w:rsid w:val="00633A2B"/>
    <w:rsid w:val="006347B6"/>
    <w:rsid w:val="00652D80"/>
    <w:rsid w:val="006546AB"/>
    <w:rsid w:val="00661DDE"/>
    <w:rsid w:val="00666ABE"/>
    <w:rsid w:val="00667615"/>
    <w:rsid w:val="006841B1"/>
    <w:rsid w:val="00687AE7"/>
    <w:rsid w:val="006972D9"/>
    <w:rsid w:val="006B0B6D"/>
    <w:rsid w:val="006B1E1D"/>
    <w:rsid w:val="006B1ED9"/>
    <w:rsid w:val="006B2F1F"/>
    <w:rsid w:val="006B76DE"/>
    <w:rsid w:val="006C3ED9"/>
    <w:rsid w:val="006C6977"/>
    <w:rsid w:val="006D2972"/>
    <w:rsid w:val="006F13A3"/>
    <w:rsid w:val="006F2934"/>
    <w:rsid w:val="00711BF9"/>
    <w:rsid w:val="0071236B"/>
    <w:rsid w:val="0071286B"/>
    <w:rsid w:val="00714BF5"/>
    <w:rsid w:val="0071718C"/>
    <w:rsid w:val="007307BE"/>
    <w:rsid w:val="0073639E"/>
    <w:rsid w:val="00744315"/>
    <w:rsid w:val="00745292"/>
    <w:rsid w:val="00760DD2"/>
    <w:rsid w:val="0078345D"/>
    <w:rsid w:val="007B0E2C"/>
    <w:rsid w:val="007B66E0"/>
    <w:rsid w:val="007C5F5E"/>
    <w:rsid w:val="007D54D0"/>
    <w:rsid w:val="007D7D71"/>
    <w:rsid w:val="007E77C3"/>
    <w:rsid w:val="007E7A88"/>
    <w:rsid w:val="0081642E"/>
    <w:rsid w:val="008370B8"/>
    <w:rsid w:val="00841A6C"/>
    <w:rsid w:val="00842542"/>
    <w:rsid w:val="008455B9"/>
    <w:rsid w:val="00861C0E"/>
    <w:rsid w:val="00884E9F"/>
    <w:rsid w:val="008869A3"/>
    <w:rsid w:val="008A7197"/>
    <w:rsid w:val="008D1CE0"/>
    <w:rsid w:val="008F1BCC"/>
    <w:rsid w:val="008F3A9E"/>
    <w:rsid w:val="009152AE"/>
    <w:rsid w:val="009226C6"/>
    <w:rsid w:val="00954DE7"/>
    <w:rsid w:val="00964911"/>
    <w:rsid w:val="009753E1"/>
    <w:rsid w:val="00975D7A"/>
    <w:rsid w:val="00980580"/>
    <w:rsid w:val="00994470"/>
    <w:rsid w:val="009A5AF9"/>
    <w:rsid w:val="009A76F3"/>
    <w:rsid w:val="009E24D1"/>
    <w:rsid w:val="009F06C5"/>
    <w:rsid w:val="00A00E77"/>
    <w:rsid w:val="00A07865"/>
    <w:rsid w:val="00A10EA5"/>
    <w:rsid w:val="00A22CE0"/>
    <w:rsid w:val="00A42727"/>
    <w:rsid w:val="00A54D35"/>
    <w:rsid w:val="00A7060A"/>
    <w:rsid w:val="00A77E06"/>
    <w:rsid w:val="00A84C30"/>
    <w:rsid w:val="00AC561E"/>
    <w:rsid w:val="00AD2CAD"/>
    <w:rsid w:val="00AF77A6"/>
    <w:rsid w:val="00B002BA"/>
    <w:rsid w:val="00B2774F"/>
    <w:rsid w:val="00B31DBC"/>
    <w:rsid w:val="00B32149"/>
    <w:rsid w:val="00B40C8F"/>
    <w:rsid w:val="00B41B94"/>
    <w:rsid w:val="00B50B0A"/>
    <w:rsid w:val="00B54D9A"/>
    <w:rsid w:val="00B550E7"/>
    <w:rsid w:val="00B56D69"/>
    <w:rsid w:val="00BA05C8"/>
    <w:rsid w:val="00BA5F3B"/>
    <w:rsid w:val="00BA6014"/>
    <w:rsid w:val="00BB36DB"/>
    <w:rsid w:val="00BB5B77"/>
    <w:rsid w:val="00BB704F"/>
    <w:rsid w:val="00BB7EF6"/>
    <w:rsid w:val="00BC1098"/>
    <w:rsid w:val="00BD0112"/>
    <w:rsid w:val="00BD321C"/>
    <w:rsid w:val="00BD58DC"/>
    <w:rsid w:val="00BD676D"/>
    <w:rsid w:val="00BE2974"/>
    <w:rsid w:val="00BE592E"/>
    <w:rsid w:val="00BF138E"/>
    <w:rsid w:val="00BF61DD"/>
    <w:rsid w:val="00C02651"/>
    <w:rsid w:val="00C07E6D"/>
    <w:rsid w:val="00C212DC"/>
    <w:rsid w:val="00C23451"/>
    <w:rsid w:val="00C257E0"/>
    <w:rsid w:val="00C31DA8"/>
    <w:rsid w:val="00C332C2"/>
    <w:rsid w:val="00C40553"/>
    <w:rsid w:val="00C5070D"/>
    <w:rsid w:val="00C54B95"/>
    <w:rsid w:val="00C64923"/>
    <w:rsid w:val="00C64BD1"/>
    <w:rsid w:val="00C72A94"/>
    <w:rsid w:val="00C906AF"/>
    <w:rsid w:val="00CA6A25"/>
    <w:rsid w:val="00CA79DB"/>
    <w:rsid w:val="00CB0B52"/>
    <w:rsid w:val="00CB200B"/>
    <w:rsid w:val="00CB47CE"/>
    <w:rsid w:val="00CB7B97"/>
    <w:rsid w:val="00CC3365"/>
    <w:rsid w:val="00CC77E7"/>
    <w:rsid w:val="00CD410D"/>
    <w:rsid w:val="00CD7994"/>
    <w:rsid w:val="00CF0B1B"/>
    <w:rsid w:val="00CF7002"/>
    <w:rsid w:val="00D01436"/>
    <w:rsid w:val="00D11322"/>
    <w:rsid w:val="00D144AA"/>
    <w:rsid w:val="00D22757"/>
    <w:rsid w:val="00D2341B"/>
    <w:rsid w:val="00D32BA7"/>
    <w:rsid w:val="00D51C47"/>
    <w:rsid w:val="00D533D8"/>
    <w:rsid w:val="00D6310E"/>
    <w:rsid w:val="00D71116"/>
    <w:rsid w:val="00D74938"/>
    <w:rsid w:val="00D75F7F"/>
    <w:rsid w:val="00D771AE"/>
    <w:rsid w:val="00D90A62"/>
    <w:rsid w:val="00D92521"/>
    <w:rsid w:val="00D944A9"/>
    <w:rsid w:val="00DA0CC4"/>
    <w:rsid w:val="00DA2C55"/>
    <w:rsid w:val="00DB677D"/>
    <w:rsid w:val="00DD52CF"/>
    <w:rsid w:val="00DF3A66"/>
    <w:rsid w:val="00DF521C"/>
    <w:rsid w:val="00E01451"/>
    <w:rsid w:val="00E0213B"/>
    <w:rsid w:val="00E033E0"/>
    <w:rsid w:val="00E06FFE"/>
    <w:rsid w:val="00E07CB9"/>
    <w:rsid w:val="00E21941"/>
    <w:rsid w:val="00E426F3"/>
    <w:rsid w:val="00E504B8"/>
    <w:rsid w:val="00E53A01"/>
    <w:rsid w:val="00E55D5A"/>
    <w:rsid w:val="00E5659C"/>
    <w:rsid w:val="00E566D7"/>
    <w:rsid w:val="00E63189"/>
    <w:rsid w:val="00E8203A"/>
    <w:rsid w:val="00E830A2"/>
    <w:rsid w:val="00EA015F"/>
    <w:rsid w:val="00EC1943"/>
    <w:rsid w:val="00EC7499"/>
    <w:rsid w:val="00ED019A"/>
    <w:rsid w:val="00ED152B"/>
    <w:rsid w:val="00ED202D"/>
    <w:rsid w:val="00F104C7"/>
    <w:rsid w:val="00F45108"/>
    <w:rsid w:val="00F45EF2"/>
    <w:rsid w:val="00F50D0D"/>
    <w:rsid w:val="00F66B18"/>
    <w:rsid w:val="00F7005E"/>
    <w:rsid w:val="00F702F8"/>
    <w:rsid w:val="00F764F8"/>
    <w:rsid w:val="00F82A8B"/>
    <w:rsid w:val="00F87D34"/>
    <w:rsid w:val="00F92942"/>
    <w:rsid w:val="00F9364D"/>
    <w:rsid w:val="00F93A8B"/>
    <w:rsid w:val="00F93E15"/>
    <w:rsid w:val="00FC0329"/>
    <w:rsid w:val="00FC03B1"/>
    <w:rsid w:val="00FC1080"/>
    <w:rsid w:val="00FE2D6E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A67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EC19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194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EC19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194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944C-9977-4101-A54F-1CE638B0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2</cp:revision>
  <cp:lastPrinted>2014-02-28T03:34:00Z</cp:lastPrinted>
  <dcterms:created xsi:type="dcterms:W3CDTF">2015-05-12T09:55:00Z</dcterms:created>
  <dcterms:modified xsi:type="dcterms:W3CDTF">2015-05-12T09:55:00Z</dcterms:modified>
</cp:coreProperties>
</file>