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E711C1" w14:textId="3FEF3B21" w:rsidR="00D5679C" w:rsidRDefault="006E5812" w:rsidP="009F7ABA">
      <w:pPr>
        <w:rPr>
          <w:rFonts w:ascii="DilleniaUPC" w:hAnsi="DilleniaUPC" w:cs="DilleniaUPC"/>
          <w:b/>
          <w:bCs/>
          <w:sz w:val="30"/>
          <w:szCs w:val="30"/>
        </w:rPr>
      </w:pPr>
      <w:r>
        <w:rPr>
          <w:rFonts w:ascii="DilleniaUPC" w:hAnsi="DilleniaUPC" w:cs="DilleniaUPC"/>
          <w:b/>
          <w:bCs/>
          <w:noProof/>
          <w:sz w:val="30"/>
          <w:szCs w:val="30"/>
          <w:lang w:eastAsia="en-US"/>
        </w:rPr>
        <w:drawing>
          <wp:anchor distT="0" distB="0" distL="114300" distR="114300" simplePos="0" relativeHeight="251658240" behindDoc="0" locked="0" layoutInCell="1" allowOverlap="1" wp14:anchorId="083F2061" wp14:editId="0158DC61">
            <wp:simplePos x="0" y="0"/>
            <wp:positionH relativeFrom="margin">
              <wp:align>left</wp:align>
            </wp:positionH>
            <wp:positionV relativeFrom="paragraph">
              <wp:posOffset>-421532</wp:posOffset>
            </wp:positionV>
            <wp:extent cx="1887166" cy="834140"/>
            <wp:effectExtent l="0" t="0" r="0" b="444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SCO_Logo-NEW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7166" cy="834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DA0CB77" w14:textId="17EA337B" w:rsidR="009F7ABA" w:rsidRDefault="007101F2" w:rsidP="009F7ABA">
      <w:pPr>
        <w:rPr>
          <w:rFonts w:ascii="DilleniaUPC" w:hAnsi="DilleniaUPC" w:cs="DilleniaUPC"/>
          <w:b/>
          <w:bCs/>
          <w:sz w:val="30"/>
          <w:szCs w:val="30"/>
        </w:rPr>
      </w:pPr>
      <w:r>
        <w:rPr>
          <w:rFonts w:ascii="DilleniaUPC" w:hAnsi="DilleniaUPC" w:cs="DilleniaUPC" w:hint="cs"/>
          <w:b/>
          <w:bCs/>
          <w:sz w:val="30"/>
          <w:szCs w:val="30"/>
          <w:cs/>
        </w:rPr>
        <w:t xml:space="preserve"> </w:t>
      </w:r>
    </w:p>
    <w:p w14:paraId="7CAA7077" w14:textId="77777777" w:rsidR="00D405D7" w:rsidRDefault="00D405D7" w:rsidP="009F7ABA">
      <w:pPr>
        <w:rPr>
          <w:rFonts w:ascii="DilleniaUPC" w:hAnsi="DilleniaUPC" w:cs="DilleniaUPC" w:hint="cs"/>
          <w:b/>
          <w:bCs/>
          <w:sz w:val="30"/>
          <w:szCs w:val="30"/>
          <w:cs/>
        </w:rPr>
      </w:pPr>
      <w:bookmarkStart w:id="0" w:name="_GoBack"/>
      <w:bookmarkEnd w:id="0"/>
    </w:p>
    <w:p w14:paraId="4D237FA8" w14:textId="77777777" w:rsidR="004E5661" w:rsidRPr="002B2776" w:rsidRDefault="00D65504" w:rsidP="009F7ABA">
      <w:pPr>
        <w:jc w:val="center"/>
        <w:rPr>
          <w:rFonts w:ascii="Cordia New" w:hAnsi="Cordia New" w:cs="DilleniaUPC"/>
          <w:b/>
          <w:bCs/>
          <w:sz w:val="36"/>
          <w:szCs w:val="36"/>
        </w:rPr>
      </w:pPr>
      <w:r w:rsidRPr="002B2776">
        <w:rPr>
          <w:rFonts w:ascii="Cordia New" w:hAnsi="Cordia New" w:cs="DilleniaUPC" w:hint="cs"/>
          <w:b/>
          <w:bCs/>
          <w:sz w:val="36"/>
          <w:szCs w:val="36"/>
          <w:cs/>
        </w:rPr>
        <w:t>ระเบียบสมาคม</w:t>
      </w:r>
      <w:r w:rsidR="00326897" w:rsidRPr="002B2776">
        <w:rPr>
          <w:rFonts w:ascii="Cordia New" w:hAnsi="Cordia New" w:cs="DilleniaUPC" w:hint="cs"/>
          <w:b/>
          <w:bCs/>
          <w:sz w:val="36"/>
          <w:szCs w:val="36"/>
          <w:cs/>
        </w:rPr>
        <w:t>บริษัทหลักทรัพย์ไทย</w:t>
      </w:r>
    </w:p>
    <w:p w14:paraId="65E5382E" w14:textId="77777777" w:rsidR="00CD39C2" w:rsidRPr="00B421AF" w:rsidRDefault="009C26D1" w:rsidP="009F7ABA">
      <w:pPr>
        <w:jc w:val="center"/>
        <w:rPr>
          <w:rFonts w:ascii="Cordia New" w:hAnsi="Cordia New" w:cs="DilleniaUPC"/>
          <w:b/>
          <w:bCs/>
          <w:sz w:val="40"/>
          <w:szCs w:val="40"/>
          <w:cs/>
        </w:rPr>
      </w:pPr>
      <w:r w:rsidRPr="002B2776">
        <w:rPr>
          <w:rFonts w:ascii="Cordia New" w:hAnsi="Cordia New" w:cs="DilleniaUPC" w:hint="cs"/>
          <w:b/>
          <w:bCs/>
          <w:sz w:val="36"/>
          <w:szCs w:val="36"/>
          <w:cs/>
        </w:rPr>
        <w:t>ว่าด้วย</w:t>
      </w:r>
      <w:r w:rsidR="00A7400D" w:rsidRPr="002B2776">
        <w:rPr>
          <w:rFonts w:ascii="Cordia New" w:hAnsi="Cordia New" w:cs="DilleniaUPC" w:hint="cs"/>
          <w:b/>
          <w:bCs/>
          <w:sz w:val="36"/>
          <w:szCs w:val="36"/>
          <w:cs/>
        </w:rPr>
        <w:t xml:space="preserve"> การ</w:t>
      </w:r>
      <w:r w:rsidR="00EC73DA">
        <w:rPr>
          <w:rFonts w:ascii="Cordia New" w:hAnsi="Cordia New" w:cs="DilleniaUPC" w:hint="cs"/>
          <w:b/>
          <w:bCs/>
          <w:sz w:val="36"/>
          <w:szCs w:val="36"/>
          <w:cs/>
        </w:rPr>
        <w:t>ใช้สิทธิของสมาชิกในการตรวจสอบกิจการและทรัพย์สินของสมาคม</w:t>
      </w:r>
    </w:p>
    <w:p w14:paraId="25A928FC" w14:textId="77777777" w:rsidR="00365F35" w:rsidRPr="00365F35" w:rsidRDefault="002B2776" w:rsidP="009F7ABA">
      <w:pPr>
        <w:jc w:val="center"/>
        <w:rPr>
          <w:rFonts w:ascii="Cordia New" w:hAnsi="Cordia New" w:cs="DilleniaUPC"/>
          <w:b/>
          <w:bCs/>
          <w:sz w:val="40"/>
          <w:szCs w:val="40"/>
          <w:cs/>
        </w:rPr>
      </w:pPr>
      <w:r w:rsidRPr="0081184D">
        <w:rPr>
          <w:rFonts w:ascii="DilleniaUPC" w:hAnsi="DilleniaUPC" w:cs="DilleniaUPC"/>
          <w:b/>
          <w:bCs/>
          <w:sz w:val="30"/>
          <w:szCs w:val="30"/>
          <w:cs/>
        </w:rPr>
        <w:t>---------------------------------------------------------</w:t>
      </w:r>
    </w:p>
    <w:p w14:paraId="65961114" w14:textId="6F2494C7" w:rsidR="00CD39C2" w:rsidRPr="002B2776" w:rsidRDefault="0095675E" w:rsidP="009F7ABA">
      <w:pPr>
        <w:jc w:val="thaiDistribute"/>
        <w:rPr>
          <w:rFonts w:ascii="DilleniaUPC" w:eastAsia="Calibri" w:hAnsi="DilleniaUPC" w:cs="DilleniaUPC"/>
          <w:sz w:val="30"/>
          <w:szCs w:val="30"/>
          <w:lang w:eastAsia="en-US"/>
        </w:rPr>
      </w:pPr>
      <w:r w:rsidRPr="00171C96">
        <w:rPr>
          <w:rFonts w:ascii="DilleniaUPC" w:eastAsia="Calibri" w:hAnsi="DilleniaUPC" w:cs="DilleniaUPC" w:hint="cs"/>
          <w:color w:val="FF0000"/>
          <w:spacing w:val="-4"/>
          <w:sz w:val="32"/>
          <w:szCs w:val="32"/>
          <w:cs/>
          <w:lang w:eastAsia="en-US"/>
        </w:rPr>
        <w:t xml:space="preserve"> </w:t>
      </w:r>
      <w:r w:rsidR="002B2776" w:rsidRPr="00171C96">
        <w:rPr>
          <w:rFonts w:ascii="DilleniaUPC" w:eastAsia="Calibri" w:hAnsi="DilleniaUPC" w:cs="DilleniaUPC" w:hint="cs"/>
          <w:spacing w:val="-4"/>
          <w:sz w:val="30"/>
          <w:szCs w:val="30"/>
          <w:cs/>
          <w:lang w:eastAsia="en-US"/>
        </w:rPr>
        <w:tab/>
      </w:r>
      <w:r w:rsidR="009C26D1" w:rsidRPr="00171C96">
        <w:rPr>
          <w:rFonts w:ascii="DilleniaUPC" w:eastAsia="Calibri" w:hAnsi="DilleniaUPC" w:cs="DilleniaUPC"/>
          <w:spacing w:val="-4"/>
          <w:sz w:val="30"/>
          <w:szCs w:val="30"/>
          <w:cs/>
          <w:lang w:eastAsia="en-US"/>
        </w:rPr>
        <w:t>เพื่อให้</w:t>
      </w:r>
      <w:r w:rsidR="000B05A5" w:rsidRPr="00171C96">
        <w:rPr>
          <w:rFonts w:ascii="DilleniaUPC" w:eastAsia="Calibri" w:hAnsi="DilleniaUPC" w:cs="DilleniaUPC" w:hint="cs"/>
          <w:spacing w:val="-4"/>
          <w:sz w:val="30"/>
          <w:szCs w:val="30"/>
          <w:cs/>
          <w:lang w:eastAsia="en-US"/>
        </w:rPr>
        <w:t>การใช้สิทธิของสมาชิกในการตรวจสอบกิจการและทรัพย์สินของสมาคมตามข้อบังคับ</w:t>
      </w:r>
      <w:r w:rsidR="00FB4D52" w:rsidRPr="00171C96">
        <w:rPr>
          <w:rFonts w:ascii="DilleniaUPC" w:eastAsia="Calibri" w:hAnsi="DilleniaUPC" w:cs="DilleniaUPC" w:hint="cs"/>
          <w:spacing w:val="-4"/>
          <w:sz w:val="30"/>
          <w:szCs w:val="30"/>
          <w:cs/>
          <w:lang w:eastAsia="en-US"/>
        </w:rPr>
        <w:t>สมาคมบริษัทหลักทรัพย์ไทย</w:t>
      </w:r>
      <w:r w:rsidR="009C26D1" w:rsidRPr="002B2776">
        <w:rPr>
          <w:rFonts w:ascii="DilleniaUPC" w:eastAsia="Calibri" w:hAnsi="DilleniaUPC" w:cs="DilleniaUPC"/>
          <w:sz w:val="30"/>
          <w:szCs w:val="30"/>
          <w:cs/>
          <w:lang w:eastAsia="en-US"/>
        </w:rPr>
        <w:t>เป็นไป</w:t>
      </w:r>
      <w:r w:rsidR="000B05A5" w:rsidRPr="000B05A5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ตามก</w:t>
      </w:r>
      <w:r w:rsidR="00200BEF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ฎ</w:t>
      </w:r>
      <w:r w:rsidR="000B05A5" w:rsidRPr="000B05A5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หมายที่เกี่ยวข้อง มีมาตรฐานในการดำเนินการ ขอบเขต หลักเกณฑ์ ขั้นตอน วิธีการ และเงื่อนไขในการปฏิบัติงานที่ชัดเจน รว</w:t>
      </w:r>
      <w:r w:rsidR="000066B4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มทั้ง</w:t>
      </w:r>
      <w:r w:rsidR="007101F2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เป็นไปตามที่สมาชิก</w:t>
      </w:r>
      <w:r w:rsidR="000B05A5" w:rsidRPr="000B05A5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เห็นชอบร่วมกัน</w:t>
      </w:r>
      <w:r w:rsidR="000B05A5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 xml:space="preserve"> </w:t>
      </w:r>
      <w:r w:rsidR="008D67F4" w:rsidRPr="002B2776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สมาคมบริษัทหลักทรัพย์ไทย</w:t>
      </w:r>
      <w:r w:rsidR="000066B4">
        <w:rPr>
          <w:rFonts w:ascii="DilleniaUPC" w:eastAsia="Calibri" w:hAnsi="DilleniaUPC" w:cs="DilleniaUPC"/>
          <w:sz w:val="30"/>
          <w:szCs w:val="30"/>
          <w:cs/>
          <w:lang w:eastAsia="en-US"/>
        </w:rPr>
        <w:t>โดยมติ</w:t>
      </w:r>
      <w:r w:rsidR="00FB4D52" w:rsidRPr="002B2776">
        <w:rPr>
          <w:rFonts w:ascii="DilleniaUPC" w:eastAsia="Calibri" w:hAnsi="DilleniaUPC" w:cs="DilleniaUPC"/>
          <w:sz w:val="30"/>
          <w:szCs w:val="30"/>
          <w:cs/>
          <w:lang w:eastAsia="en-US"/>
        </w:rPr>
        <w:t>เห็นชอบ</w:t>
      </w:r>
      <w:r w:rsidR="000066B4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ของที่ประชุม</w:t>
      </w:r>
      <w:r w:rsidR="009F7ABA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ใหญ่สามัญ</w:t>
      </w:r>
      <w:r w:rsidR="000066B4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สมาชิก</w:t>
      </w:r>
      <w:r w:rsidR="009F7ABA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 xml:space="preserve">ประจำปี </w:t>
      </w:r>
      <w:r w:rsidR="0071169E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 xml:space="preserve">พ.ศ. </w:t>
      </w:r>
      <w:r w:rsidR="009F7ABA">
        <w:rPr>
          <w:rFonts w:ascii="DilleniaUPC" w:eastAsia="Calibri" w:hAnsi="DilleniaUPC" w:cs="DilleniaUPC"/>
          <w:sz w:val="30"/>
          <w:szCs w:val="30"/>
          <w:lang w:eastAsia="en-US"/>
        </w:rPr>
        <w:t xml:space="preserve">2565 </w:t>
      </w:r>
      <w:r w:rsidR="0071169E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 xml:space="preserve">เมื่อวันที่ 29 มีนาคม 2565 </w:t>
      </w:r>
      <w:r w:rsidR="0008028C" w:rsidRPr="002B2776">
        <w:rPr>
          <w:rFonts w:ascii="DilleniaUPC" w:eastAsia="Calibri" w:hAnsi="DilleniaUPC" w:cs="DilleniaUPC"/>
          <w:sz w:val="30"/>
          <w:szCs w:val="30"/>
          <w:cs/>
          <w:lang w:eastAsia="en-US"/>
        </w:rPr>
        <w:t>จึงกำหนด</w:t>
      </w:r>
      <w:r w:rsidR="00757206" w:rsidRPr="002B2776">
        <w:rPr>
          <w:rFonts w:ascii="DilleniaUPC" w:eastAsia="Calibri" w:hAnsi="DilleniaUPC" w:cs="DilleniaUPC"/>
          <w:sz w:val="30"/>
          <w:szCs w:val="30"/>
          <w:cs/>
          <w:lang w:eastAsia="en-US"/>
        </w:rPr>
        <w:t>ระเบียบว่าด้วย</w:t>
      </w:r>
      <w:r w:rsidR="00112D27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 xml:space="preserve"> </w:t>
      </w:r>
      <w:r w:rsidR="00F32B76" w:rsidRPr="00F32B76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การใช้สิทธิของสมาชิกในการตรวจสอบกิจการและทรัพย์สินของสมาคม</w:t>
      </w:r>
      <w:r w:rsidR="00F32B76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 xml:space="preserve"> เพื่อให้สมาชิกยึดถือปฏิบัติ </w:t>
      </w:r>
      <w:r w:rsidR="00CD39C2" w:rsidRPr="002B2776">
        <w:rPr>
          <w:rFonts w:ascii="DilleniaUPC" w:eastAsia="Calibri" w:hAnsi="DilleniaUPC" w:cs="DilleniaUPC"/>
          <w:sz w:val="30"/>
          <w:szCs w:val="30"/>
          <w:cs/>
          <w:lang w:eastAsia="en-US"/>
        </w:rPr>
        <w:t>ดังนี้</w:t>
      </w:r>
    </w:p>
    <w:p w14:paraId="491A1BAF" w14:textId="77777777" w:rsidR="009F7ABA" w:rsidRPr="009F7ABA" w:rsidRDefault="009F7ABA" w:rsidP="009F7ABA">
      <w:pPr>
        <w:ind w:firstLine="709"/>
        <w:jc w:val="thaiDistribute"/>
        <w:rPr>
          <w:rFonts w:ascii="DilleniaUPC" w:eastAsia="Calibri" w:hAnsi="DilleniaUPC" w:cs="DilleniaUPC"/>
          <w:sz w:val="16"/>
          <w:szCs w:val="16"/>
          <w:lang w:eastAsia="en-US"/>
        </w:rPr>
      </w:pPr>
    </w:p>
    <w:p w14:paraId="09A4E63D" w14:textId="77777777" w:rsidR="0008028C" w:rsidRPr="002B2776" w:rsidRDefault="000626E4" w:rsidP="009F7ABA">
      <w:pPr>
        <w:ind w:firstLine="709"/>
        <w:jc w:val="thaiDistribute"/>
        <w:rPr>
          <w:rFonts w:ascii="DilleniaUPC" w:eastAsia="Calibri" w:hAnsi="DilleniaUPC" w:cs="DilleniaUPC"/>
          <w:sz w:val="30"/>
          <w:szCs w:val="30"/>
          <w:lang w:eastAsia="en-US"/>
        </w:rPr>
      </w:pPr>
      <w:r w:rsidRPr="002B2776">
        <w:rPr>
          <w:rFonts w:ascii="DilleniaUPC" w:eastAsia="Calibri" w:hAnsi="DilleniaUPC" w:cs="DilleniaUPC"/>
          <w:sz w:val="30"/>
          <w:szCs w:val="30"/>
          <w:cs/>
          <w:lang w:eastAsia="en-US"/>
        </w:rPr>
        <w:t xml:space="preserve">ข้อ 1 </w:t>
      </w:r>
      <w:r w:rsidR="0008028C" w:rsidRPr="002B2776">
        <w:rPr>
          <w:rFonts w:ascii="DilleniaUPC" w:eastAsia="Calibri" w:hAnsi="DilleniaUPC" w:cs="DilleniaUPC"/>
          <w:sz w:val="30"/>
          <w:szCs w:val="30"/>
          <w:cs/>
          <w:lang w:eastAsia="en-US"/>
        </w:rPr>
        <w:t>ใน</w:t>
      </w:r>
      <w:r w:rsidR="00D65504" w:rsidRPr="002B2776">
        <w:rPr>
          <w:rFonts w:ascii="DilleniaUPC" w:eastAsia="Calibri" w:hAnsi="DilleniaUPC" w:cs="DilleniaUPC"/>
          <w:sz w:val="30"/>
          <w:szCs w:val="30"/>
          <w:cs/>
          <w:lang w:eastAsia="en-US"/>
        </w:rPr>
        <w:t>ระเบียบ</w:t>
      </w:r>
      <w:r w:rsidR="0008028C" w:rsidRPr="002B2776">
        <w:rPr>
          <w:rFonts w:ascii="DilleniaUPC" w:eastAsia="Calibri" w:hAnsi="DilleniaUPC" w:cs="DilleniaUPC"/>
          <w:sz w:val="30"/>
          <w:szCs w:val="30"/>
          <w:cs/>
          <w:lang w:eastAsia="en-US"/>
        </w:rPr>
        <w:t>นี้</w:t>
      </w:r>
    </w:p>
    <w:p w14:paraId="16216796" w14:textId="77777777" w:rsidR="0095675E" w:rsidRPr="002B2776" w:rsidRDefault="0095675E" w:rsidP="009F7ABA">
      <w:pPr>
        <w:ind w:right="-62" w:firstLine="709"/>
        <w:jc w:val="thaiDistribute"/>
        <w:rPr>
          <w:rFonts w:ascii="DilleniaUPC" w:hAnsi="DilleniaUPC" w:cs="DilleniaUPC" w:hint="cs"/>
          <w:sz w:val="30"/>
          <w:szCs w:val="30"/>
          <w:cs/>
        </w:rPr>
      </w:pPr>
      <w:r w:rsidRPr="002B2776">
        <w:rPr>
          <w:rFonts w:ascii="DilleniaUPC" w:hAnsi="DilleniaUPC" w:cs="DilleniaUPC"/>
          <w:sz w:val="30"/>
          <w:szCs w:val="30"/>
          <w:cs/>
        </w:rPr>
        <w:t>“สมาคม” หมายความว่า สมาคมบริษัทหลักทรัพย์ไทย</w:t>
      </w:r>
    </w:p>
    <w:p w14:paraId="1A8FAC87" w14:textId="77777777" w:rsidR="0095675E" w:rsidRDefault="0095675E" w:rsidP="009F7ABA">
      <w:pPr>
        <w:ind w:right="-62" w:firstLine="709"/>
        <w:jc w:val="thaiDistribute"/>
        <w:rPr>
          <w:rFonts w:ascii="DilleniaUPC" w:hAnsi="DilleniaUPC" w:cs="DilleniaUPC"/>
          <w:sz w:val="30"/>
          <w:szCs w:val="30"/>
        </w:rPr>
      </w:pPr>
      <w:r w:rsidRPr="002B2776">
        <w:rPr>
          <w:rFonts w:ascii="DilleniaUPC" w:hAnsi="DilleniaUPC" w:cs="DilleniaUPC"/>
          <w:sz w:val="30"/>
          <w:szCs w:val="30"/>
          <w:cs/>
        </w:rPr>
        <w:t>“สมาชิก” หมายความว่า สมาชิก</w:t>
      </w:r>
      <w:r w:rsidR="00625983">
        <w:rPr>
          <w:rFonts w:ascii="DilleniaUPC" w:hAnsi="DilleniaUPC" w:cs="DilleniaUPC" w:hint="cs"/>
          <w:sz w:val="30"/>
          <w:szCs w:val="30"/>
          <w:cs/>
        </w:rPr>
        <w:t>สามัญของ</w:t>
      </w:r>
      <w:r w:rsidRPr="002B2776">
        <w:rPr>
          <w:rFonts w:ascii="DilleniaUPC" w:hAnsi="DilleniaUPC" w:cs="DilleniaUPC"/>
          <w:sz w:val="30"/>
          <w:szCs w:val="30"/>
          <w:cs/>
        </w:rPr>
        <w:t>สมาคมบริษัทหลักทรัพย์ไทย</w:t>
      </w:r>
    </w:p>
    <w:p w14:paraId="14DA7204" w14:textId="77777777" w:rsidR="008D67F4" w:rsidRDefault="008D67F4" w:rsidP="009F7ABA">
      <w:pPr>
        <w:ind w:right="-62" w:firstLine="709"/>
        <w:jc w:val="thaiDistribute"/>
        <w:rPr>
          <w:rFonts w:ascii="DilleniaUPC" w:hAnsi="DilleniaUPC" w:cs="DilleniaUPC"/>
          <w:sz w:val="30"/>
          <w:szCs w:val="30"/>
        </w:rPr>
      </w:pPr>
      <w:r w:rsidRPr="002B2776">
        <w:rPr>
          <w:rFonts w:ascii="DilleniaUPC" w:hAnsi="DilleniaUPC" w:cs="DilleniaUPC"/>
          <w:sz w:val="30"/>
          <w:szCs w:val="30"/>
          <w:cs/>
        </w:rPr>
        <w:t>“คณะกรรมการ” หมายความว่า คณะกรรมการสมาคม</w:t>
      </w:r>
      <w:r>
        <w:rPr>
          <w:rFonts w:ascii="DilleniaUPC" w:hAnsi="DilleniaUPC" w:cs="DilleniaUPC" w:hint="cs"/>
          <w:sz w:val="30"/>
          <w:szCs w:val="30"/>
          <w:cs/>
        </w:rPr>
        <w:t>บริษัทหลักทรัพย์ไทย</w:t>
      </w:r>
    </w:p>
    <w:p w14:paraId="1B54B50F" w14:textId="77777777" w:rsidR="006A3A95" w:rsidRPr="006A3A95" w:rsidRDefault="006A3A95" w:rsidP="009F7ABA">
      <w:pPr>
        <w:ind w:right="-62" w:firstLine="709"/>
        <w:jc w:val="thaiDistribute"/>
        <w:rPr>
          <w:rFonts w:ascii="DilleniaUPC" w:hAnsi="DilleniaUPC" w:cs="DilleniaUPC"/>
          <w:sz w:val="30"/>
          <w:szCs w:val="30"/>
        </w:rPr>
      </w:pPr>
      <w:r w:rsidRPr="006A3A95">
        <w:rPr>
          <w:rFonts w:ascii="DilleniaUPC" w:hAnsi="DilleniaUPC" w:cs="DilleniaUPC"/>
          <w:sz w:val="30"/>
          <w:szCs w:val="30"/>
          <w:cs/>
        </w:rPr>
        <w:t>“เลขา</w:t>
      </w:r>
      <w:r w:rsidRPr="006A3A95">
        <w:rPr>
          <w:rFonts w:ascii="DilleniaUPC" w:hAnsi="DilleniaUPC" w:cs="DilleniaUPC" w:hint="cs"/>
          <w:sz w:val="30"/>
          <w:szCs w:val="30"/>
          <w:cs/>
        </w:rPr>
        <w:t>ธิ</w:t>
      </w:r>
      <w:r w:rsidRPr="006A3A95">
        <w:rPr>
          <w:rFonts w:ascii="DilleniaUPC" w:hAnsi="DilleniaUPC" w:cs="DilleniaUPC"/>
          <w:sz w:val="30"/>
          <w:szCs w:val="30"/>
          <w:cs/>
        </w:rPr>
        <w:t>การ” หมายความว่า เลขา</w:t>
      </w:r>
      <w:r w:rsidRPr="006A3A95">
        <w:rPr>
          <w:rFonts w:ascii="DilleniaUPC" w:hAnsi="DilleniaUPC" w:cs="DilleniaUPC" w:hint="cs"/>
          <w:sz w:val="30"/>
          <w:szCs w:val="30"/>
          <w:cs/>
        </w:rPr>
        <w:t>ธิ</w:t>
      </w:r>
      <w:r w:rsidRPr="006A3A95">
        <w:rPr>
          <w:rFonts w:ascii="DilleniaUPC" w:hAnsi="DilleniaUPC" w:cs="DilleniaUPC"/>
          <w:sz w:val="30"/>
          <w:szCs w:val="30"/>
          <w:cs/>
        </w:rPr>
        <w:t>การ</w:t>
      </w:r>
      <w:r w:rsidRPr="006A3A95">
        <w:rPr>
          <w:rFonts w:ascii="DilleniaUPC" w:hAnsi="DilleniaUPC" w:cs="DilleniaUPC" w:hint="cs"/>
          <w:sz w:val="30"/>
          <w:szCs w:val="30"/>
          <w:cs/>
        </w:rPr>
        <w:t>สมาคมบริษัทหลักทรัพย์ไทย</w:t>
      </w:r>
    </w:p>
    <w:p w14:paraId="1BB2BD5E" w14:textId="77777777" w:rsidR="005E6AC2" w:rsidRPr="006A3A95" w:rsidRDefault="005E6AC2" w:rsidP="009F7ABA">
      <w:pPr>
        <w:ind w:right="-62" w:firstLine="709"/>
        <w:jc w:val="thaiDistribute"/>
        <w:rPr>
          <w:rFonts w:ascii="DilleniaUPC" w:hAnsi="DilleniaUPC" w:cs="DilleniaUPC"/>
          <w:sz w:val="30"/>
          <w:szCs w:val="30"/>
        </w:rPr>
      </w:pPr>
      <w:r w:rsidRPr="006A3A95">
        <w:rPr>
          <w:rFonts w:ascii="DilleniaUPC" w:hAnsi="DilleniaUPC" w:cs="DilleniaUPC"/>
          <w:sz w:val="30"/>
          <w:szCs w:val="30"/>
          <w:cs/>
        </w:rPr>
        <w:t>“คณะอนุกรรมการ” หมายความว่า คณะอนุกรรมการที่คณะกรรมการแต่งตั้ง</w:t>
      </w:r>
      <w:r w:rsidRPr="006A3A95">
        <w:rPr>
          <w:rFonts w:ascii="DilleniaUPC" w:hAnsi="DilleniaUPC" w:cs="DilleniaUPC" w:hint="cs"/>
          <w:sz w:val="30"/>
          <w:szCs w:val="30"/>
          <w:cs/>
        </w:rPr>
        <w:t>เพื่อ</w:t>
      </w:r>
      <w:r w:rsidRPr="006A3A95">
        <w:rPr>
          <w:rFonts w:ascii="DilleniaUPC" w:hAnsi="DilleniaUPC" w:cs="DilleniaUPC"/>
          <w:sz w:val="30"/>
          <w:szCs w:val="30"/>
          <w:cs/>
        </w:rPr>
        <w:t>ทำหน้าที่</w:t>
      </w:r>
      <w:r w:rsidRPr="006A3A95">
        <w:rPr>
          <w:rFonts w:ascii="DilleniaUPC" w:hAnsi="DilleniaUPC" w:cs="DilleniaUPC" w:hint="cs"/>
          <w:sz w:val="30"/>
          <w:szCs w:val="30"/>
          <w:cs/>
        </w:rPr>
        <w:t>ตรวจสอบกิจการและทรัพย์สินของสมาคม ตามที่กำหนดในระเบียบนี้</w:t>
      </w:r>
    </w:p>
    <w:p w14:paraId="33178C7A" w14:textId="77777777" w:rsidR="00717501" w:rsidRPr="002B2776" w:rsidRDefault="00717501" w:rsidP="009F7ABA">
      <w:pPr>
        <w:ind w:right="-64" w:firstLine="720"/>
        <w:jc w:val="thaiDistribute"/>
        <w:rPr>
          <w:rFonts w:ascii="DilleniaUPC" w:hAnsi="DilleniaUPC" w:cs="DilleniaUPC"/>
          <w:sz w:val="30"/>
          <w:szCs w:val="30"/>
        </w:rPr>
      </w:pPr>
      <w:r>
        <w:rPr>
          <w:rFonts w:ascii="DilleniaUPC" w:hAnsi="DilleniaUPC" w:cs="DilleniaUPC"/>
          <w:sz w:val="30"/>
          <w:szCs w:val="30"/>
          <w:cs/>
        </w:rPr>
        <w:t>“</w:t>
      </w:r>
      <w:r>
        <w:rPr>
          <w:rFonts w:ascii="DilleniaUPC" w:hAnsi="DilleniaUPC" w:cs="DilleniaUPC" w:hint="cs"/>
          <w:sz w:val="30"/>
          <w:szCs w:val="30"/>
          <w:cs/>
        </w:rPr>
        <w:t>ข้อบังคับสมาคม</w:t>
      </w:r>
      <w:r>
        <w:rPr>
          <w:rFonts w:ascii="DilleniaUPC" w:hAnsi="DilleniaUPC" w:cs="DilleniaUPC"/>
          <w:sz w:val="30"/>
          <w:szCs w:val="30"/>
          <w:cs/>
        </w:rPr>
        <w:t xml:space="preserve">” </w:t>
      </w:r>
      <w:r>
        <w:rPr>
          <w:rFonts w:ascii="DilleniaUPC" w:hAnsi="DilleniaUPC" w:cs="DilleniaUPC" w:hint="cs"/>
          <w:sz w:val="30"/>
          <w:szCs w:val="30"/>
          <w:cs/>
        </w:rPr>
        <w:t>หมายความว่า ข้อบังคับสมาคมบริษัทหลักทรัพย์ไทย</w:t>
      </w:r>
    </w:p>
    <w:p w14:paraId="2974E92E" w14:textId="77777777" w:rsidR="00310C52" w:rsidRDefault="00310C52" w:rsidP="009F7ABA">
      <w:pPr>
        <w:ind w:right="-62" w:firstLine="709"/>
        <w:jc w:val="thaiDistribute"/>
        <w:rPr>
          <w:rFonts w:ascii="DilleniaUPC" w:hAnsi="DilleniaUPC" w:cs="DilleniaUPC"/>
          <w:sz w:val="30"/>
          <w:szCs w:val="30"/>
        </w:rPr>
      </w:pPr>
      <w:r w:rsidRPr="002B2776">
        <w:rPr>
          <w:rFonts w:ascii="DilleniaUPC" w:hAnsi="DilleniaUPC" w:cs="DilleniaUPC"/>
          <w:sz w:val="30"/>
          <w:szCs w:val="30"/>
          <w:cs/>
        </w:rPr>
        <w:t>“</w:t>
      </w:r>
      <w:r>
        <w:rPr>
          <w:rFonts w:ascii="DilleniaUPC" w:hAnsi="DilleniaUPC" w:cs="DilleniaUPC" w:hint="cs"/>
          <w:sz w:val="30"/>
          <w:szCs w:val="30"/>
          <w:cs/>
        </w:rPr>
        <w:t>ผู้ขอใช้สิทธิ</w:t>
      </w:r>
      <w:r w:rsidRPr="002B2776">
        <w:rPr>
          <w:rFonts w:ascii="DilleniaUPC" w:hAnsi="DilleniaUPC" w:cs="DilleniaUPC"/>
          <w:sz w:val="30"/>
          <w:szCs w:val="30"/>
          <w:cs/>
        </w:rPr>
        <w:t xml:space="preserve">” หมายความว่า </w:t>
      </w:r>
      <w:r>
        <w:rPr>
          <w:rFonts w:ascii="DilleniaUPC" w:hAnsi="DilleniaUPC" w:cs="DilleniaUPC" w:hint="cs"/>
          <w:sz w:val="30"/>
          <w:szCs w:val="30"/>
          <w:cs/>
        </w:rPr>
        <w:t>สมาชิก</w:t>
      </w:r>
      <w:r w:rsidR="00626662">
        <w:rPr>
          <w:rFonts w:ascii="DilleniaUPC" w:hAnsi="DilleniaUPC" w:cs="DilleniaUPC" w:hint="cs"/>
          <w:sz w:val="30"/>
          <w:szCs w:val="30"/>
          <w:cs/>
        </w:rPr>
        <w:t>ทุกรายที่ร่วมลงนาม</w:t>
      </w:r>
      <w:r>
        <w:rPr>
          <w:rFonts w:ascii="DilleniaUPC" w:hAnsi="DilleniaUPC" w:cs="DilleniaUPC" w:hint="cs"/>
          <w:sz w:val="30"/>
          <w:szCs w:val="30"/>
          <w:cs/>
        </w:rPr>
        <w:t>ยื่นขอใช้สิทธิในการตรวจสอบกิจการและทร</w:t>
      </w:r>
      <w:r w:rsidR="00626662">
        <w:rPr>
          <w:rFonts w:ascii="DilleniaUPC" w:hAnsi="DilleniaUPC" w:cs="DilleniaUPC" w:hint="cs"/>
          <w:sz w:val="30"/>
          <w:szCs w:val="30"/>
          <w:cs/>
        </w:rPr>
        <w:t>ัพย์สินของสมาคมต่อเลขาธิการ</w:t>
      </w:r>
      <w:r>
        <w:rPr>
          <w:rFonts w:ascii="DilleniaUPC" w:hAnsi="DilleniaUPC" w:cs="DilleniaUPC" w:hint="cs"/>
          <w:sz w:val="30"/>
          <w:szCs w:val="30"/>
          <w:cs/>
        </w:rPr>
        <w:t xml:space="preserve">ตามระเบียบนี้ </w:t>
      </w:r>
    </w:p>
    <w:p w14:paraId="052260C8" w14:textId="77777777" w:rsidR="003E6A35" w:rsidRPr="003E6A35" w:rsidRDefault="003E6A35" w:rsidP="009F7ABA">
      <w:pPr>
        <w:ind w:right="-62" w:firstLine="709"/>
        <w:jc w:val="thaiDistribute"/>
        <w:rPr>
          <w:rFonts w:ascii="DilleniaUPC" w:hAnsi="DilleniaUPC" w:cs="DilleniaUPC"/>
          <w:sz w:val="30"/>
          <w:szCs w:val="30"/>
          <w:cs/>
        </w:rPr>
      </w:pPr>
      <w:r>
        <w:rPr>
          <w:rFonts w:ascii="DilleniaUPC" w:hAnsi="DilleniaUPC" w:cs="DilleniaUPC"/>
          <w:sz w:val="30"/>
          <w:szCs w:val="30"/>
          <w:cs/>
        </w:rPr>
        <w:t>“</w:t>
      </w:r>
      <w:r>
        <w:rPr>
          <w:rFonts w:ascii="DilleniaUPC" w:hAnsi="DilleniaUPC" w:cs="DilleniaUPC" w:hint="cs"/>
          <w:sz w:val="30"/>
          <w:szCs w:val="30"/>
          <w:cs/>
        </w:rPr>
        <w:t>สิทธิตรวจสอบ</w:t>
      </w:r>
      <w:r>
        <w:rPr>
          <w:rFonts w:ascii="DilleniaUPC" w:hAnsi="DilleniaUPC" w:cs="DilleniaUPC"/>
          <w:sz w:val="30"/>
          <w:szCs w:val="30"/>
          <w:cs/>
        </w:rPr>
        <w:t xml:space="preserve">” </w:t>
      </w:r>
      <w:r>
        <w:rPr>
          <w:rFonts w:ascii="DilleniaUPC" w:hAnsi="DilleniaUPC" w:cs="DilleniaUPC" w:hint="cs"/>
          <w:sz w:val="30"/>
          <w:szCs w:val="30"/>
          <w:cs/>
        </w:rPr>
        <w:t>หมายความว่า สิทธิในการตรวจสอบกิจการและทรัพย์สินของสมาคม</w:t>
      </w:r>
    </w:p>
    <w:p w14:paraId="12E78EAF" w14:textId="77777777" w:rsidR="00625983" w:rsidRPr="00625983" w:rsidRDefault="00625983" w:rsidP="009F7ABA">
      <w:pPr>
        <w:ind w:firstLine="709"/>
        <w:jc w:val="thaiDistribute"/>
        <w:rPr>
          <w:rFonts w:ascii="DilleniaUPC" w:hAnsi="DilleniaUPC" w:cs="DilleniaUPC"/>
          <w:sz w:val="30"/>
          <w:szCs w:val="30"/>
          <w:cs/>
        </w:rPr>
      </w:pPr>
      <w:r>
        <w:rPr>
          <w:rFonts w:ascii="DilleniaUPC" w:hAnsi="DilleniaUPC" w:cs="DilleniaUPC"/>
          <w:sz w:val="30"/>
          <w:szCs w:val="30"/>
          <w:cs/>
        </w:rPr>
        <w:t>“</w:t>
      </w:r>
      <w:r>
        <w:rPr>
          <w:rFonts w:ascii="DilleniaUPC" w:hAnsi="DilleniaUPC" w:cs="DilleniaUPC" w:hint="cs"/>
          <w:sz w:val="30"/>
          <w:szCs w:val="30"/>
          <w:cs/>
        </w:rPr>
        <w:t>ผู้แทนหลัก</w:t>
      </w:r>
      <w:r>
        <w:rPr>
          <w:rFonts w:ascii="DilleniaUPC" w:hAnsi="DilleniaUPC" w:cs="DilleniaUPC"/>
          <w:sz w:val="30"/>
          <w:szCs w:val="30"/>
          <w:cs/>
        </w:rPr>
        <w:t xml:space="preserve">” </w:t>
      </w:r>
      <w:r>
        <w:rPr>
          <w:rFonts w:ascii="DilleniaUPC" w:hAnsi="DilleniaUPC" w:cs="DilleniaUPC" w:hint="cs"/>
          <w:sz w:val="30"/>
          <w:szCs w:val="30"/>
          <w:cs/>
        </w:rPr>
        <w:t>หมายความว่า บุคคลที่สมาชิกแจ้งต่อเลขาธิการเป็นลายลักษณ์อักษรแต่งตั้งให้เป็นผู้แทนหลักของตนเพื่อการใช้สิทธิของสมาชิกตามข้อบังคับสมาคม</w:t>
      </w:r>
    </w:p>
    <w:p w14:paraId="585981A0" w14:textId="77777777" w:rsidR="009F7ABA" w:rsidRPr="009F7ABA" w:rsidRDefault="009F7ABA" w:rsidP="009F7ABA">
      <w:pPr>
        <w:ind w:right="-62" w:firstLine="709"/>
        <w:jc w:val="thaiDistribute"/>
        <w:rPr>
          <w:rFonts w:ascii="DilleniaUPC" w:eastAsia="Calibri" w:hAnsi="DilleniaUPC" w:cs="DilleniaUPC"/>
          <w:sz w:val="16"/>
          <w:szCs w:val="16"/>
          <w:lang w:eastAsia="en-US"/>
        </w:rPr>
      </w:pPr>
    </w:p>
    <w:p w14:paraId="7CCEBDD9" w14:textId="77777777" w:rsidR="000626E4" w:rsidRPr="00AB67E2" w:rsidRDefault="000626E4" w:rsidP="009F7ABA">
      <w:pPr>
        <w:ind w:right="-62" w:firstLine="709"/>
        <w:jc w:val="thaiDistribute"/>
        <w:rPr>
          <w:rFonts w:ascii="DilleniaUPC" w:hAnsi="DilleniaUPC" w:cs="DilleniaUPC"/>
          <w:sz w:val="30"/>
          <w:szCs w:val="30"/>
        </w:rPr>
      </w:pPr>
      <w:r w:rsidRPr="002B2776">
        <w:rPr>
          <w:rFonts w:ascii="DilleniaUPC" w:eastAsia="Calibri" w:hAnsi="DilleniaUPC" w:cs="DilleniaUPC"/>
          <w:sz w:val="30"/>
          <w:szCs w:val="30"/>
          <w:cs/>
          <w:lang w:eastAsia="en-US"/>
        </w:rPr>
        <w:t xml:space="preserve">ข้อ 2 </w:t>
      </w:r>
      <w:r w:rsidR="00D13746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สมาชิก</w:t>
      </w:r>
      <w:r w:rsidR="00626662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รายหนึ่งรายใด</w:t>
      </w:r>
      <w:r w:rsidR="00D13746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ที่มีความประสงค์ยื่นขอใช้สิทธิตรวจสอบ ต้อง</w:t>
      </w:r>
      <w:r w:rsidR="0049443B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มีสมาชิกเห็นชอบ</w:t>
      </w:r>
      <w:r w:rsidR="00626662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และร่วมลงนามยื่น</w:t>
      </w:r>
      <w:r w:rsidR="003E6A35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คำ</w:t>
      </w:r>
      <w:r w:rsidR="00626662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ขอใช้สิทธิ</w:t>
      </w:r>
      <w:r w:rsidR="003E6A35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ตรวจสอบ</w:t>
      </w:r>
      <w:r w:rsidR="00D552EE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รวมกัน</w:t>
      </w:r>
      <w:r w:rsidR="00625983" w:rsidRPr="0022349C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จำนวน</w:t>
      </w:r>
      <w:r w:rsidR="00626662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หนึ่ง</w:t>
      </w:r>
      <w:r w:rsidR="00625983" w:rsidRPr="0022349C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ใน</w:t>
      </w:r>
      <w:r w:rsidR="00626662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สี่</w:t>
      </w:r>
      <w:r w:rsidR="00626662">
        <w:rPr>
          <w:rFonts w:ascii="DilleniaUPC" w:eastAsia="Calibri" w:hAnsi="DilleniaUPC" w:cs="DilleniaUPC"/>
          <w:sz w:val="30"/>
          <w:szCs w:val="30"/>
          <w:cs/>
          <w:lang w:eastAsia="en-US"/>
        </w:rPr>
        <w:t>ของสมาชิกทั้งหมดหรือสิบ</w:t>
      </w:r>
      <w:r w:rsidR="00625983" w:rsidRPr="0022349C">
        <w:rPr>
          <w:rFonts w:ascii="DilleniaUPC" w:eastAsia="Calibri" w:hAnsi="DilleniaUPC" w:cs="DilleniaUPC"/>
          <w:sz w:val="30"/>
          <w:szCs w:val="30"/>
          <w:cs/>
          <w:lang w:eastAsia="en-US"/>
        </w:rPr>
        <w:t>รายแล้วแต่จำนวนใดจะน้อยกว่า</w:t>
      </w:r>
      <w:r w:rsidR="00BC6C14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 xml:space="preserve"> </w:t>
      </w:r>
      <w:r w:rsidR="00625983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โดย</w:t>
      </w:r>
      <w:r w:rsidR="00F32B76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ผู้แทนหลักของสมาชิก</w:t>
      </w:r>
      <w:r w:rsidR="00BC6C14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ทุกราย</w:t>
      </w:r>
      <w:r w:rsidR="00626662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ต้อง</w:t>
      </w:r>
      <w:r w:rsidR="0049443B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ร่วม</w:t>
      </w:r>
      <w:r w:rsidR="00F32B76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ลงนามยื่นคำขอใ</w:t>
      </w:r>
      <w:r w:rsidR="00BC6C14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ช้สิทธิ</w:t>
      </w:r>
      <w:r w:rsidR="003E6A35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ตรวจสอบ</w:t>
      </w:r>
      <w:r w:rsidR="00626662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ต่อเลขาธิการ</w:t>
      </w:r>
      <w:r w:rsidR="00BC6C14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ตามแบบฟอร์ม</w:t>
      </w:r>
      <w:r w:rsidR="00626662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พร้อมเอกสารหลักฐานตาม</w:t>
      </w:r>
      <w:r w:rsidR="00BC6C14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ที่สมาคมกำหนด</w:t>
      </w:r>
    </w:p>
    <w:p w14:paraId="22562F29" w14:textId="77777777" w:rsidR="009F7ABA" w:rsidRPr="009F7ABA" w:rsidRDefault="009F7ABA" w:rsidP="009F7ABA">
      <w:pPr>
        <w:ind w:firstLine="709"/>
        <w:jc w:val="thaiDistribute"/>
        <w:rPr>
          <w:rFonts w:ascii="DilleniaUPC" w:eastAsia="Calibri" w:hAnsi="DilleniaUPC" w:cs="DilleniaUPC"/>
          <w:sz w:val="16"/>
          <w:szCs w:val="16"/>
          <w:lang w:eastAsia="en-US"/>
        </w:rPr>
      </w:pPr>
    </w:p>
    <w:p w14:paraId="5F5BFF26" w14:textId="77777777" w:rsidR="005725CA" w:rsidRPr="0022349C" w:rsidRDefault="000626E4" w:rsidP="009F7ABA">
      <w:pPr>
        <w:ind w:firstLine="709"/>
        <w:jc w:val="thaiDistribute"/>
        <w:rPr>
          <w:rFonts w:ascii="DilleniaUPC" w:eastAsia="Calibri" w:hAnsi="DilleniaUPC" w:cs="DilleniaUPC"/>
          <w:sz w:val="30"/>
          <w:szCs w:val="30"/>
          <w:lang w:eastAsia="en-US"/>
        </w:rPr>
      </w:pPr>
      <w:r w:rsidRPr="002B2776">
        <w:rPr>
          <w:rFonts w:ascii="DilleniaUPC" w:eastAsia="Calibri" w:hAnsi="DilleniaUPC" w:cs="DilleniaUPC"/>
          <w:sz w:val="30"/>
          <w:szCs w:val="30"/>
          <w:cs/>
          <w:lang w:eastAsia="en-US"/>
        </w:rPr>
        <w:t xml:space="preserve">ข้อ 3 </w:t>
      </w:r>
      <w:r w:rsidR="005725CA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 xml:space="preserve">ผู้ขอใช้สิทธิ </w:t>
      </w:r>
      <w:r w:rsidR="005725CA" w:rsidRPr="0022349C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ต้อง</w:t>
      </w:r>
      <w:r w:rsidR="005725CA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เป็นสมาชิกซึ่งดำรงคุณสมบัติตามข้อบังคับสมาคมกำหนดและ</w:t>
      </w:r>
      <w:r w:rsidR="005725CA" w:rsidRPr="0022349C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ไม่มีลักษณะต้องห้ามดังต่อไปนี้</w:t>
      </w:r>
    </w:p>
    <w:p w14:paraId="67584B0A" w14:textId="77777777" w:rsidR="005725CA" w:rsidRDefault="005725CA" w:rsidP="009F7ABA">
      <w:pPr>
        <w:pStyle w:val="ListParagraph"/>
        <w:numPr>
          <w:ilvl w:val="0"/>
          <w:numId w:val="25"/>
        </w:numPr>
        <w:ind w:left="1530"/>
        <w:jc w:val="thaiDistribute"/>
        <w:rPr>
          <w:rFonts w:ascii="DilleniaUPC" w:eastAsia="Calibri" w:hAnsi="DilleniaUPC" w:cs="DilleniaUPC"/>
          <w:sz w:val="30"/>
          <w:szCs w:val="30"/>
          <w:lang w:eastAsia="en-US"/>
        </w:rPr>
      </w:pPr>
      <w:r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อยู่ระหว่างค้างชำระค่าบำรุงรายปี</w:t>
      </w:r>
    </w:p>
    <w:p w14:paraId="4143B099" w14:textId="77777777" w:rsidR="005725CA" w:rsidRPr="0022349C" w:rsidRDefault="005725CA" w:rsidP="009F7ABA">
      <w:pPr>
        <w:pStyle w:val="ListParagraph"/>
        <w:numPr>
          <w:ilvl w:val="0"/>
          <w:numId w:val="25"/>
        </w:numPr>
        <w:ind w:left="1530"/>
        <w:jc w:val="thaiDistribute"/>
        <w:rPr>
          <w:rFonts w:ascii="DilleniaUPC" w:eastAsia="Calibri" w:hAnsi="DilleniaUPC" w:cs="DilleniaUPC"/>
          <w:sz w:val="30"/>
          <w:szCs w:val="30"/>
          <w:lang w:eastAsia="en-US"/>
        </w:rPr>
      </w:pPr>
      <w:r w:rsidRPr="0022349C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อยู่ระหว่างการพ้นสมาชิกภาพตามข้อบังคับสมาคม ข้อ 10</w:t>
      </w:r>
    </w:p>
    <w:p w14:paraId="5CDAC1FC" w14:textId="77777777" w:rsidR="005725CA" w:rsidRPr="0022349C" w:rsidRDefault="005725CA" w:rsidP="009F7ABA">
      <w:pPr>
        <w:numPr>
          <w:ilvl w:val="0"/>
          <w:numId w:val="25"/>
        </w:numPr>
        <w:ind w:left="1530"/>
        <w:jc w:val="thaiDistribute"/>
        <w:rPr>
          <w:rFonts w:ascii="DilleniaUPC" w:eastAsia="Calibri" w:hAnsi="DilleniaUPC" w:cs="DilleniaUPC"/>
          <w:sz w:val="30"/>
          <w:szCs w:val="30"/>
          <w:lang w:eastAsia="en-US"/>
        </w:rPr>
      </w:pPr>
      <w:r w:rsidRPr="0022349C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ขาดคุณสมบัติตามข้อบังคับสมาคม ข้อ 5</w:t>
      </w:r>
    </w:p>
    <w:p w14:paraId="4F50C9AC" w14:textId="061A351D" w:rsidR="005725CA" w:rsidRPr="00C75690" w:rsidRDefault="005725CA" w:rsidP="009F7ABA">
      <w:pPr>
        <w:numPr>
          <w:ilvl w:val="0"/>
          <w:numId w:val="25"/>
        </w:numPr>
        <w:ind w:left="1530"/>
        <w:jc w:val="thaiDistribute"/>
        <w:rPr>
          <w:rFonts w:ascii="DilleniaUPC" w:eastAsia="Calibri" w:hAnsi="DilleniaUPC" w:cs="DilleniaUPC"/>
          <w:spacing w:val="-2"/>
          <w:sz w:val="30"/>
          <w:szCs w:val="30"/>
          <w:lang w:eastAsia="en-US"/>
        </w:rPr>
      </w:pPr>
      <w:r w:rsidRPr="00C75690">
        <w:rPr>
          <w:rFonts w:ascii="DilleniaUPC" w:eastAsia="Calibri" w:hAnsi="DilleniaUPC" w:cs="DilleniaUPC" w:hint="cs"/>
          <w:spacing w:val="-2"/>
          <w:sz w:val="30"/>
          <w:szCs w:val="30"/>
          <w:cs/>
          <w:lang w:eastAsia="en-US"/>
        </w:rPr>
        <w:t>อยู่ระหว่างการลงโทษตัดสิทธิในการใช้สิทธิใด</w:t>
      </w:r>
      <w:r w:rsidR="00C75690" w:rsidRPr="00C75690">
        <w:rPr>
          <w:rFonts w:ascii="DilleniaUPC" w:eastAsia="Calibri" w:hAnsi="DilleniaUPC" w:cs="DilleniaUPC" w:hint="cs"/>
          <w:spacing w:val="-2"/>
          <w:sz w:val="30"/>
          <w:szCs w:val="30"/>
          <w:cs/>
          <w:lang w:eastAsia="en-US"/>
        </w:rPr>
        <w:t xml:space="preserve"> </w:t>
      </w:r>
      <w:r w:rsidRPr="00C75690">
        <w:rPr>
          <w:rFonts w:ascii="DilleniaUPC" w:eastAsia="Calibri" w:hAnsi="DilleniaUPC" w:cs="DilleniaUPC" w:hint="cs"/>
          <w:spacing w:val="-2"/>
          <w:sz w:val="30"/>
          <w:szCs w:val="30"/>
          <w:cs/>
          <w:lang w:eastAsia="en-US"/>
        </w:rPr>
        <w:t>ๆ</w:t>
      </w:r>
      <w:r w:rsidR="00C75690" w:rsidRPr="00C75690">
        <w:rPr>
          <w:rFonts w:ascii="DilleniaUPC" w:eastAsia="Calibri" w:hAnsi="DilleniaUPC" w:cs="DilleniaUPC" w:hint="cs"/>
          <w:spacing w:val="-2"/>
          <w:sz w:val="30"/>
          <w:szCs w:val="30"/>
          <w:cs/>
          <w:lang w:eastAsia="en-US"/>
        </w:rPr>
        <w:t xml:space="preserve"> </w:t>
      </w:r>
      <w:r w:rsidRPr="00C75690">
        <w:rPr>
          <w:rFonts w:ascii="DilleniaUPC" w:eastAsia="Calibri" w:hAnsi="DilleniaUPC" w:cs="DilleniaUPC" w:hint="cs"/>
          <w:spacing w:val="-2"/>
          <w:sz w:val="30"/>
          <w:szCs w:val="30"/>
          <w:cs/>
          <w:lang w:eastAsia="en-US"/>
        </w:rPr>
        <w:t>ในฐานะสมาชิกของสมาคมตามข้อบังคับสมาคมข้อ 27 (3)</w:t>
      </w:r>
    </w:p>
    <w:p w14:paraId="69559F41" w14:textId="77777777" w:rsidR="0075127A" w:rsidRDefault="002F1E01" w:rsidP="002F1E01">
      <w:pPr>
        <w:numPr>
          <w:ilvl w:val="0"/>
          <w:numId w:val="25"/>
        </w:numPr>
        <w:ind w:left="1560"/>
        <w:jc w:val="thaiDistribute"/>
        <w:rPr>
          <w:rFonts w:ascii="DilleniaUPC" w:eastAsia="Calibri" w:hAnsi="DilleniaUPC" w:cs="DilleniaUPC"/>
          <w:sz w:val="30"/>
          <w:szCs w:val="30"/>
          <w:lang w:eastAsia="en-US"/>
        </w:rPr>
      </w:pPr>
      <w:r w:rsidRPr="002F1E01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lastRenderedPageBreak/>
        <w:t>อยู่ระหว่างการพิจารณาสอบสวนหาข้อเท็จจริงหรือพิจารณาลงโทษตามข้อบังคับสมาคมข้อ</w:t>
      </w:r>
      <w:r w:rsidRPr="002F1E01">
        <w:rPr>
          <w:rFonts w:ascii="DilleniaUPC" w:eastAsia="Calibri" w:hAnsi="DilleniaUPC" w:cs="DilleniaUPC"/>
          <w:sz w:val="30"/>
          <w:szCs w:val="30"/>
          <w:cs/>
          <w:lang w:eastAsia="en-US"/>
        </w:rPr>
        <w:t xml:space="preserve"> </w:t>
      </w:r>
      <w:r w:rsidRPr="002F1E01">
        <w:rPr>
          <w:rFonts w:ascii="DilleniaUPC" w:eastAsia="Calibri" w:hAnsi="DilleniaUPC" w:cs="DilleniaUPC"/>
          <w:sz w:val="30"/>
          <w:szCs w:val="30"/>
          <w:lang w:eastAsia="en-US"/>
        </w:rPr>
        <w:t xml:space="preserve">27 </w:t>
      </w:r>
      <w:r w:rsidR="000A036E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 xml:space="preserve">ข้อ </w:t>
      </w:r>
      <w:r w:rsidR="000A036E">
        <w:rPr>
          <w:rFonts w:ascii="DilleniaUPC" w:eastAsia="Calibri" w:hAnsi="DilleniaUPC" w:cs="DilleniaUPC"/>
          <w:sz w:val="30"/>
          <w:szCs w:val="30"/>
          <w:lang w:eastAsia="en-US"/>
        </w:rPr>
        <w:t>28</w:t>
      </w:r>
      <w:r w:rsidR="000A036E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 xml:space="preserve"> และ ข้อ</w:t>
      </w:r>
      <w:r w:rsidRPr="002F1E01">
        <w:rPr>
          <w:rFonts w:ascii="DilleniaUPC" w:eastAsia="Calibri" w:hAnsi="DilleniaUPC" w:cs="DilleniaUPC"/>
          <w:sz w:val="30"/>
          <w:szCs w:val="30"/>
          <w:lang w:eastAsia="en-US"/>
        </w:rPr>
        <w:t xml:space="preserve"> 29</w:t>
      </w:r>
    </w:p>
    <w:p w14:paraId="14CB5D4D" w14:textId="77777777" w:rsidR="009F7ABA" w:rsidRPr="009F7ABA" w:rsidRDefault="009F7ABA" w:rsidP="009F7ABA">
      <w:pPr>
        <w:ind w:left="360" w:firstLine="360"/>
        <w:jc w:val="thaiDistribute"/>
        <w:rPr>
          <w:rFonts w:ascii="DilleniaUPC" w:eastAsia="Calibri" w:hAnsi="DilleniaUPC" w:cs="DilleniaUPC"/>
          <w:sz w:val="16"/>
          <w:szCs w:val="16"/>
          <w:lang w:eastAsia="en-US"/>
        </w:rPr>
      </w:pPr>
    </w:p>
    <w:p w14:paraId="58C720E6" w14:textId="77777777" w:rsidR="003A3FF7" w:rsidRPr="003A3FF7" w:rsidRDefault="005725CA" w:rsidP="009F7ABA">
      <w:pPr>
        <w:ind w:left="360" w:firstLine="360"/>
        <w:jc w:val="thaiDistribute"/>
        <w:rPr>
          <w:rFonts w:ascii="DilleniaUPC" w:eastAsia="Calibri" w:hAnsi="DilleniaUPC" w:cs="DilleniaUPC"/>
          <w:sz w:val="30"/>
          <w:szCs w:val="30"/>
          <w:lang w:eastAsia="en-US"/>
        </w:rPr>
      </w:pPr>
      <w:r w:rsidRPr="005725CA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 xml:space="preserve">ข้อ 4 </w:t>
      </w:r>
      <w:r w:rsidR="00626662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ผู้ขอใช้สิทธิ</w:t>
      </w:r>
      <w:r w:rsidR="003A3FF7" w:rsidRPr="003A3FF7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สามารถยื่นคำขอ</w:t>
      </w:r>
      <w:r w:rsidR="003E6A35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ใช้สิทธิ</w:t>
      </w:r>
      <w:r w:rsidR="003A3FF7" w:rsidRPr="003A3FF7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 xml:space="preserve">ตรวจสอบได้ เฉพาะกรณีดังต่อไปนี้ </w:t>
      </w:r>
    </w:p>
    <w:p w14:paraId="6A45EDCB" w14:textId="77777777" w:rsidR="003A3FF7" w:rsidRPr="003A3FF7" w:rsidRDefault="003A3FF7" w:rsidP="009F7ABA">
      <w:pPr>
        <w:pStyle w:val="ListParagraph"/>
        <w:numPr>
          <w:ilvl w:val="0"/>
          <w:numId w:val="27"/>
        </w:numPr>
        <w:ind w:left="1530"/>
        <w:jc w:val="thaiDistribute"/>
        <w:rPr>
          <w:rFonts w:ascii="DilleniaUPC" w:eastAsia="Calibri" w:hAnsi="DilleniaUPC" w:cs="DilleniaUPC"/>
          <w:sz w:val="30"/>
          <w:szCs w:val="30"/>
          <w:lang w:eastAsia="en-US"/>
        </w:rPr>
      </w:pPr>
      <w:r w:rsidRPr="003A3FF7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 xml:space="preserve">การทุจริต </w:t>
      </w:r>
    </w:p>
    <w:p w14:paraId="17C08793" w14:textId="45474AFF" w:rsidR="003A3FF7" w:rsidRDefault="003A3FF7" w:rsidP="009F7ABA">
      <w:pPr>
        <w:pStyle w:val="ListParagraph"/>
        <w:numPr>
          <w:ilvl w:val="0"/>
          <w:numId w:val="27"/>
        </w:numPr>
        <w:ind w:left="1530"/>
        <w:jc w:val="thaiDistribute"/>
        <w:rPr>
          <w:rFonts w:ascii="DilleniaUPC" w:eastAsia="Calibri" w:hAnsi="DilleniaUPC" w:cs="DilleniaUPC"/>
          <w:sz w:val="30"/>
          <w:szCs w:val="30"/>
          <w:lang w:eastAsia="en-US"/>
        </w:rPr>
      </w:pPr>
      <w:r w:rsidRPr="003A3FF7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การปฏิบัติที่ไม่ชอบด้วยก</w:t>
      </w:r>
      <w:r w:rsidR="00C75690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ฎ</w:t>
      </w:r>
      <w:r w:rsidRPr="003A3FF7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 xml:space="preserve">หมาย </w:t>
      </w:r>
      <w:r w:rsidR="002F1E01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หรือ</w:t>
      </w:r>
      <w:r w:rsidR="000A036E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ไม่เป็นไปตาม</w:t>
      </w:r>
      <w:r w:rsidR="002F1E01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มติที่ประชุมใหญ่</w:t>
      </w:r>
      <w:r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หรือข้อ</w:t>
      </w:r>
      <w:r w:rsidR="0075127A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บังคับ</w:t>
      </w:r>
      <w:r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สมาคม</w:t>
      </w:r>
    </w:p>
    <w:p w14:paraId="501DCB6C" w14:textId="77777777" w:rsidR="003A3FF7" w:rsidRPr="003A3FF7" w:rsidRDefault="003A3FF7" w:rsidP="009F7ABA">
      <w:pPr>
        <w:pStyle w:val="ListParagraph"/>
        <w:numPr>
          <w:ilvl w:val="0"/>
          <w:numId w:val="27"/>
        </w:numPr>
        <w:ind w:left="1530"/>
        <w:jc w:val="thaiDistribute"/>
        <w:rPr>
          <w:rFonts w:ascii="DilleniaUPC" w:eastAsia="Calibri" w:hAnsi="DilleniaUPC" w:cs="DilleniaUPC"/>
          <w:sz w:val="30"/>
          <w:szCs w:val="30"/>
          <w:lang w:eastAsia="en-US"/>
        </w:rPr>
      </w:pPr>
      <w:r w:rsidRPr="003A3FF7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การปฏิบัติหรือละเว้นการปฏิบัติในเรื่องที่มีความเสี่ยงสูงซึ่งอาจทำให้สมาคมได้รับผลเสียหายร้ายแรง</w:t>
      </w:r>
    </w:p>
    <w:p w14:paraId="2211D0D8" w14:textId="77777777" w:rsidR="009F7ABA" w:rsidRPr="009F7ABA" w:rsidRDefault="009F7ABA" w:rsidP="009F7ABA">
      <w:pPr>
        <w:ind w:firstLine="709"/>
        <w:jc w:val="thaiDistribute"/>
        <w:rPr>
          <w:rFonts w:ascii="DilleniaUPC" w:eastAsia="Calibri" w:hAnsi="DilleniaUPC" w:cs="DilleniaUPC"/>
          <w:sz w:val="16"/>
          <w:szCs w:val="16"/>
          <w:lang w:eastAsia="en-US"/>
        </w:rPr>
      </w:pPr>
    </w:p>
    <w:p w14:paraId="2085A372" w14:textId="77777777" w:rsidR="00C7390D" w:rsidRPr="00C7390D" w:rsidRDefault="003A3FF7" w:rsidP="009F7ABA">
      <w:pPr>
        <w:ind w:firstLine="709"/>
        <w:jc w:val="thaiDistribute"/>
        <w:rPr>
          <w:rFonts w:ascii="DilleniaUPC" w:eastAsia="Calibri" w:hAnsi="DilleniaUPC" w:cs="DilleniaUPC"/>
          <w:sz w:val="30"/>
          <w:szCs w:val="30"/>
          <w:lang w:eastAsia="en-US"/>
        </w:rPr>
      </w:pPr>
      <w:r>
        <w:rPr>
          <w:rFonts w:ascii="DilleniaUPC" w:eastAsia="Calibri" w:hAnsi="DilleniaUPC" w:cs="DilleniaUPC"/>
          <w:sz w:val="30"/>
          <w:szCs w:val="30"/>
          <w:cs/>
          <w:lang w:eastAsia="en-US"/>
        </w:rPr>
        <w:t>ข้อ 5</w:t>
      </w:r>
      <w:r w:rsidR="00C7390D">
        <w:rPr>
          <w:rFonts w:ascii="DilleniaUPC" w:eastAsia="Calibri" w:hAnsi="DilleniaUPC" w:cs="DilleniaUPC"/>
          <w:sz w:val="30"/>
          <w:szCs w:val="30"/>
          <w:cs/>
          <w:lang w:eastAsia="en-US"/>
        </w:rPr>
        <w:t xml:space="preserve"> </w:t>
      </w:r>
      <w:r w:rsidR="005725CA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ผู้ขอใช้สิทธิต้องไม่ใช้สิทธิ</w:t>
      </w:r>
      <w:r w:rsidR="005725CA" w:rsidRPr="00492279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ตรวจสอบ</w:t>
      </w:r>
      <w:r w:rsidR="005725CA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ในลักษณะที่เป็นไป</w:t>
      </w:r>
      <w:r w:rsidR="005725CA" w:rsidRPr="00492279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เพื่อทราบหรือรับรู้ข้อมูล</w:t>
      </w:r>
      <w:r w:rsidR="005725CA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ส่วนบุคคล</w:t>
      </w:r>
      <w:r w:rsidR="005725CA" w:rsidRPr="00492279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 xml:space="preserve">เว้นแต่เจ้าของข้อมูลให้ความยินยอม </w:t>
      </w:r>
      <w:r w:rsidR="005725CA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หรือ</w:t>
      </w:r>
      <w:r w:rsidR="005725CA" w:rsidRPr="00492279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เพื่อทราบหรือรับรู้ข้อมูล สถิติ</w:t>
      </w:r>
      <w:r w:rsidR="005725CA" w:rsidRPr="00492279">
        <w:rPr>
          <w:rFonts w:ascii="DilleniaUPC" w:eastAsia="Calibri" w:hAnsi="DilleniaUPC" w:cs="DilleniaUPC"/>
          <w:sz w:val="30"/>
          <w:szCs w:val="30"/>
          <w:cs/>
          <w:lang w:eastAsia="en-US"/>
        </w:rPr>
        <w:t xml:space="preserve"> </w:t>
      </w:r>
      <w:r w:rsidR="005725CA" w:rsidRPr="00492279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เอกสาร</w:t>
      </w:r>
      <w:r w:rsidR="005725CA" w:rsidRPr="00492279">
        <w:rPr>
          <w:rFonts w:ascii="DilleniaUPC" w:eastAsia="Calibri" w:hAnsi="DilleniaUPC" w:cs="DilleniaUPC"/>
          <w:sz w:val="30"/>
          <w:szCs w:val="30"/>
          <w:cs/>
          <w:lang w:eastAsia="en-US"/>
        </w:rPr>
        <w:t xml:space="preserve"> </w:t>
      </w:r>
      <w:r w:rsidR="005725CA" w:rsidRPr="00492279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 xml:space="preserve">หรือข้อความอันเกี่ยวกับประโยชน์ส่วนได้เสียโดยเฉพาะของสมาชิกผู้ใดเว้นแต่จะได้รับความยินยอมเป็นหนังสือจากสมาชิกผู้นั้น  </w:t>
      </w:r>
      <w:r w:rsidR="005725CA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หรือ</w:t>
      </w:r>
      <w:r w:rsidR="005725CA" w:rsidRPr="00492279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เพื่อทราบหรือรับรู้ข้อมูลเรื่องที่คณะกรรมการพิจารณาเห็นว่าจะทำให้สมาคมเสียหาย</w:t>
      </w:r>
      <w:r w:rsidR="003E6A35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 xml:space="preserve"> และ</w:t>
      </w:r>
      <w:r w:rsidR="00BF39E4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การ</w:t>
      </w:r>
      <w:r w:rsidR="00C7390D" w:rsidRPr="00C7390D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ขอ</w:t>
      </w:r>
      <w:r w:rsidR="00C7390D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ใช้สิทธิ</w:t>
      </w:r>
      <w:r w:rsidR="00C7390D" w:rsidRPr="00C7390D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ตรวจสอบต้องไม่มีลักษณะ</w:t>
      </w:r>
      <w:r w:rsidR="005725CA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 xml:space="preserve">ต้องห้าม </w:t>
      </w:r>
      <w:r w:rsidR="00C7390D" w:rsidRPr="00C7390D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ดังต่อไปนี้</w:t>
      </w:r>
    </w:p>
    <w:p w14:paraId="41DC1000" w14:textId="4FC768A2" w:rsidR="00C7390D" w:rsidRPr="00C7390D" w:rsidRDefault="00C75690" w:rsidP="009F7ABA">
      <w:pPr>
        <w:numPr>
          <w:ilvl w:val="0"/>
          <w:numId w:val="26"/>
        </w:numPr>
        <w:tabs>
          <w:tab w:val="left" w:pos="1530"/>
        </w:tabs>
        <w:ind w:left="1530"/>
        <w:jc w:val="thaiDistribute"/>
        <w:rPr>
          <w:rFonts w:ascii="DilleniaUPC" w:eastAsia="Calibri" w:hAnsi="DilleniaUPC" w:cs="DilleniaUPC"/>
          <w:sz w:val="30"/>
          <w:szCs w:val="30"/>
          <w:lang w:eastAsia="en-US"/>
        </w:rPr>
      </w:pPr>
      <w:r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เป็นการดำเนินการที่ขัดต่อกฎ</w:t>
      </w:r>
      <w:r w:rsidR="00C7390D" w:rsidRPr="00C7390D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 xml:space="preserve">หมาย  </w:t>
      </w:r>
    </w:p>
    <w:p w14:paraId="325EA3B2" w14:textId="77777777" w:rsidR="00C7390D" w:rsidRPr="00C7390D" w:rsidRDefault="00C7390D" w:rsidP="009F7ABA">
      <w:pPr>
        <w:numPr>
          <w:ilvl w:val="0"/>
          <w:numId w:val="26"/>
        </w:numPr>
        <w:tabs>
          <w:tab w:val="left" w:pos="1530"/>
        </w:tabs>
        <w:ind w:left="1530"/>
        <w:jc w:val="thaiDistribute"/>
        <w:rPr>
          <w:rFonts w:ascii="DilleniaUPC" w:eastAsia="Calibri" w:hAnsi="DilleniaUPC" w:cs="DilleniaUPC"/>
          <w:sz w:val="30"/>
          <w:szCs w:val="30"/>
          <w:lang w:eastAsia="en-US"/>
        </w:rPr>
      </w:pPr>
      <w:r w:rsidRPr="00C7390D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 xml:space="preserve">เป็นภัยต่อเศรษฐกิจ ความมั่นคงของประเทศ หรือต่อความสงบเรียบร้อยหรือศีลธรรมอันดีของประชาชน </w:t>
      </w:r>
    </w:p>
    <w:p w14:paraId="73BAB961" w14:textId="77777777" w:rsidR="00C7390D" w:rsidRPr="00C7390D" w:rsidRDefault="00C7390D" w:rsidP="009F7ABA">
      <w:pPr>
        <w:numPr>
          <w:ilvl w:val="0"/>
          <w:numId w:val="26"/>
        </w:numPr>
        <w:tabs>
          <w:tab w:val="left" w:pos="1530"/>
        </w:tabs>
        <w:ind w:left="1530"/>
        <w:jc w:val="thaiDistribute"/>
        <w:rPr>
          <w:rFonts w:ascii="DilleniaUPC" w:eastAsia="Calibri" w:hAnsi="DilleniaUPC" w:cs="DilleniaUPC"/>
          <w:sz w:val="30"/>
          <w:szCs w:val="30"/>
          <w:lang w:eastAsia="en-US"/>
        </w:rPr>
      </w:pPr>
      <w:r w:rsidRPr="00C7390D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 xml:space="preserve">เป็นการละเมิดสิทธิส่วนบุคคล </w:t>
      </w:r>
    </w:p>
    <w:p w14:paraId="5D66B6A6" w14:textId="77777777" w:rsidR="00C7390D" w:rsidRDefault="00C7390D" w:rsidP="002F1E01">
      <w:pPr>
        <w:numPr>
          <w:ilvl w:val="0"/>
          <w:numId w:val="26"/>
        </w:numPr>
        <w:tabs>
          <w:tab w:val="left" w:pos="1530"/>
        </w:tabs>
        <w:ind w:left="1560" w:hanging="426"/>
        <w:jc w:val="thaiDistribute"/>
        <w:rPr>
          <w:rFonts w:ascii="DilleniaUPC" w:eastAsia="Calibri" w:hAnsi="DilleniaUPC" w:cs="DilleniaUPC"/>
          <w:sz w:val="30"/>
          <w:szCs w:val="30"/>
          <w:lang w:eastAsia="en-US"/>
        </w:rPr>
      </w:pPr>
      <w:r w:rsidRPr="00C7390D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ไม่เป็นไปตาม</w:t>
      </w:r>
      <w:r w:rsidR="003C2FE4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มติที่ประชุมใหญ่</w:t>
      </w:r>
      <w:r w:rsidR="00B443E1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 xml:space="preserve"> </w:t>
      </w:r>
      <w:r w:rsidR="002F1E01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ระเบียบ</w:t>
      </w:r>
      <w:r w:rsidR="00B443E1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 xml:space="preserve"> </w:t>
      </w:r>
      <w:r w:rsidR="000A036E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หรือ</w:t>
      </w:r>
      <w:r w:rsidR="002F1E01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ข้อบังคับ</w:t>
      </w:r>
      <w:r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สมาคม</w:t>
      </w:r>
      <w:r w:rsidR="00B443E1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 xml:space="preserve"> </w:t>
      </w:r>
      <w:r w:rsidR="002F1E01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ที่เกี่ยวเนื่องกับการใช้สิทธิ</w:t>
      </w:r>
      <w:r w:rsidR="002F1E01" w:rsidRPr="002F1E01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ของสมาชิกในการตรวจสอบกิจการและทรัพย์สินของสมาคม</w:t>
      </w:r>
    </w:p>
    <w:p w14:paraId="4879D43F" w14:textId="77777777" w:rsidR="00C7390D" w:rsidRPr="00C7390D" w:rsidRDefault="00C7390D" w:rsidP="009F7ABA">
      <w:pPr>
        <w:numPr>
          <w:ilvl w:val="0"/>
          <w:numId w:val="26"/>
        </w:numPr>
        <w:tabs>
          <w:tab w:val="left" w:pos="1530"/>
        </w:tabs>
        <w:ind w:left="1530"/>
        <w:jc w:val="thaiDistribute"/>
        <w:rPr>
          <w:rFonts w:ascii="DilleniaUPC" w:eastAsia="Calibri" w:hAnsi="DilleniaUPC" w:cs="DilleniaUPC"/>
          <w:sz w:val="30"/>
          <w:szCs w:val="30"/>
          <w:lang w:eastAsia="en-US"/>
        </w:rPr>
      </w:pPr>
      <w:r w:rsidRPr="00C7390D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ลักษณะอื่น</w:t>
      </w:r>
      <w:r w:rsidR="005725CA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ใด</w:t>
      </w:r>
      <w:r w:rsidRPr="00C7390D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ตามที่คณะกรรมการกำหนดเพิ่มเติม</w:t>
      </w:r>
    </w:p>
    <w:p w14:paraId="04D05BD8" w14:textId="77777777" w:rsidR="009F7ABA" w:rsidRPr="009F7ABA" w:rsidRDefault="009F7ABA" w:rsidP="009F7ABA">
      <w:pPr>
        <w:ind w:firstLine="709"/>
        <w:jc w:val="thaiDistribute"/>
        <w:rPr>
          <w:rFonts w:ascii="DilleniaUPC" w:eastAsia="Calibri" w:hAnsi="DilleniaUPC" w:cs="DilleniaUPC"/>
          <w:sz w:val="16"/>
          <w:szCs w:val="16"/>
          <w:lang w:eastAsia="en-US"/>
        </w:rPr>
      </w:pPr>
    </w:p>
    <w:p w14:paraId="4860109C" w14:textId="77777777" w:rsidR="00492279" w:rsidRDefault="003A3FF7" w:rsidP="009F7ABA">
      <w:pPr>
        <w:ind w:firstLine="709"/>
        <w:jc w:val="thaiDistribute"/>
        <w:rPr>
          <w:rFonts w:ascii="DilleniaUPC" w:eastAsia="Calibri" w:hAnsi="DilleniaUPC" w:cs="DilleniaUPC"/>
          <w:sz w:val="30"/>
          <w:szCs w:val="30"/>
          <w:lang w:eastAsia="en-US"/>
        </w:rPr>
      </w:pPr>
      <w:r>
        <w:rPr>
          <w:rFonts w:ascii="DilleniaUPC" w:eastAsia="Calibri" w:hAnsi="DilleniaUPC" w:cs="DilleniaUPC"/>
          <w:sz w:val="30"/>
          <w:szCs w:val="30"/>
          <w:cs/>
          <w:lang w:eastAsia="en-US"/>
        </w:rPr>
        <w:t>ข้อ 6</w:t>
      </w:r>
      <w:r w:rsidR="00AC5F2E" w:rsidRPr="002B2776">
        <w:rPr>
          <w:rFonts w:ascii="DilleniaUPC" w:eastAsia="Calibri" w:hAnsi="DilleniaUPC" w:cs="DilleniaUPC"/>
          <w:sz w:val="30"/>
          <w:szCs w:val="30"/>
          <w:cs/>
          <w:lang w:eastAsia="en-US"/>
        </w:rPr>
        <w:t xml:space="preserve"> </w:t>
      </w:r>
      <w:r w:rsidR="005725CA" w:rsidRPr="00492279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ห้ามสมาชิกรายหนึ่งรายใดยื่นคำขอ</w:t>
      </w:r>
      <w:r w:rsidR="000E7EFF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ใช้สิทธิ</w:t>
      </w:r>
      <w:r w:rsidR="005725CA" w:rsidRPr="00492279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ตรวจสอบหรือ</w:t>
      </w:r>
      <w:r w:rsidR="005725CA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ผู้แทนหลักรายหนึ่งรายใด</w:t>
      </w:r>
      <w:r w:rsidR="005725CA" w:rsidRPr="00492279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ร่วมลงนามขอ</w:t>
      </w:r>
      <w:r w:rsidR="000E7EFF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ใช้สิทธิ</w:t>
      </w:r>
      <w:r w:rsidR="005725CA" w:rsidRPr="00492279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ตรวจสอบซ้ำเรื่องเดิมหรือประเด็นเดิมเกินกว่าปีละ 1 ครั้ง</w:t>
      </w:r>
      <w:r w:rsidR="005725CA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 xml:space="preserve"> หรือ</w:t>
      </w:r>
      <w:r w:rsidR="00EA2999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ยื่น</w:t>
      </w:r>
      <w:r w:rsidR="000E7EFF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ใช้สิทธิ</w:t>
      </w:r>
      <w:r w:rsidR="00EA2999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ตรวจสอบ</w:t>
      </w:r>
      <w:r w:rsidR="005725CA" w:rsidRPr="00492279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เรื่องเดิมหรือประเด็นเดิมที่คณะกรรมการ</w:t>
      </w:r>
      <w:r w:rsidR="005725CA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หรือ</w:t>
      </w:r>
      <w:r w:rsidR="005725CA" w:rsidRPr="00492279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คณะอนุกรรมการได้ดำเนินการตรวจสอบ</w:t>
      </w:r>
      <w:r w:rsidR="005725CA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หรือ</w:t>
      </w:r>
      <w:r w:rsidR="005725CA" w:rsidRPr="00492279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พิจารณา</w:t>
      </w:r>
      <w:r w:rsidR="005725CA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หรือ</w:t>
      </w:r>
      <w:r w:rsidR="005725CA" w:rsidRPr="00492279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มีมติเห็นชอบผลการตรวจสอบแล้วอีก</w:t>
      </w:r>
    </w:p>
    <w:p w14:paraId="286A11C8" w14:textId="77777777" w:rsidR="009F7ABA" w:rsidRPr="009F7ABA" w:rsidRDefault="009F7ABA" w:rsidP="009F7ABA">
      <w:pPr>
        <w:ind w:firstLine="709"/>
        <w:jc w:val="thaiDistribute"/>
        <w:rPr>
          <w:rFonts w:ascii="DilleniaUPC" w:eastAsia="Calibri" w:hAnsi="DilleniaUPC" w:cs="DilleniaUPC"/>
          <w:sz w:val="16"/>
          <w:szCs w:val="16"/>
          <w:lang w:eastAsia="en-US"/>
        </w:rPr>
      </w:pPr>
    </w:p>
    <w:p w14:paraId="0838E8B9" w14:textId="77777777" w:rsidR="00492279" w:rsidRPr="00492279" w:rsidRDefault="00492279" w:rsidP="009F7ABA">
      <w:pPr>
        <w:ind w:firstLine="709"/>
        <w:jc w:val="thaiDistribute"/>
        <w:rPr>
          <w:rFonts w:ascii="DilleniaUPC" w:eastAsia="Calibri" w:hAnsi="DilleniaUPC" w:cs="DilleniaUPC"/>
          <w:sz w:val="30"/>
          <w:szCs w:val="30"/>
          <w:lang w:eastAsia="en-US"/>
        </w:rPr>
      </w:pPr>
      <w:r>
        <w:rPr>
          <w:rFonts w:ascii="DilleniaUPC" w:eastAsia="Calibri" w:hAnsi="DilleniaUPC" w:cs="DilleniaUPC"/>
          <w:sz w:val="30"/>
          <w:szCs w:val="30"/>
          <w:cs/>
          <w:lang w:eastAsia="en-US"/>
        </w:rPr>
        <w:t xml:space="preserve">ข้อ </w:t>
      </w:r>
      <w:r>
        <w:rPr>
          <w:rFonts w:ascii="DilleniaUPC" w:eastAsia="Calibri" w:hAnsi="DilleniaUPC" w:cs="DilleniaUPC"/>
          <w:sz w:val="30"/>
          <w:szCs w:val="30"/>
          <w:lang w:eastAsia="en-US"/>
        </w:rPr>
        <w:t>7</w:t>
      </w:r>
      <w:r w:rsidR="00EF45EF" w:rsidRPr="002B2776">
        <w:rPr>
          <w:rFonts w:ascii="DilleniaUPC" w:eastAsia="Calibri" w:hAnsi="DilleniaUPC" w:cs="DilleniaUPC"/>
          <w:sz w:val="30"/>
          <w:szCs w:val="30"/>
          <w:cs/>
          <w:lang w:eastAsia="en-US"/>
        </w:rPr>
        <w:t xml:space="preserve"> </w:t>
      </w:r>
      <w:r w:rsidR="005F77CE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 xml:space="preserve">เมื่อเห็นว่าผู้ขอใช้สิทธิได้ดำเนินการให้เป็นไปตามข้อ 2 </w:t>
      </w:r>
      <w:r w:rsidR="003E6A35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และข้อ 6 รวมทั้ง</w:t>
      </w:r>
      <w:r w:rsidR="005F77CE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มีคุณสมบัติตามข้อ 3 ครบถ้วนถูกต้องให้เลขาธิการเสนอคำ</w:t>
      </w:r>
      <w:r w:rsidR="005F77CE" w:rsidRPr="003A3FF7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ขอ</w:t>
      </w:r>
      <w:r w:rsidR="000E7EFF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ใช้สิทธิ</w:t>
      </w:r>
      <w:r w:rsidR="005F77CE" w:rsidRPr="003A3FF7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ตรวจสอบ</w:t>
      </w:r>
      <w:r w:rsidR="005F77CE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ของผู้ขอใช้สิทธิต่อ</w:t>
      </w:r>
      <w:r w:rsidR="005725CA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คณะกรรมการ</w:t>
      </w:r>
      <w:r w:rsidR="000E7EFF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เพื่อ</w:t>
      </w:r>
      <w:r w:rsidR="005F77CE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พิจารณา</w:t>
      </w:r>
      <w:r w:rsidR="005725CA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 xml:space="preserve"> ให้</w:t>
      </w:r>
      <w:r w:rsidR="005725CA" w:rsidRPr="003A3FF7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สมาคมแจ้งผลการพิจารณาคำขอตาม</w:t>
      </w:r>
      <w:r w:rsidR="005725CA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ที่คณะกรรมการมีมติต่อผู้ขอใช้สิทธิ พร้อมเหตุผล</w:t>
      </w:r>
      <w:r w:rsidR="005725CA" w:rsidRPr="003A3FF7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เฉพาะกรณีปฏิเสธคำขอ โดยไม่ชักช้า</w:t>
      </w:r>
    </w:p>
    <w:p w14:paraId="0A44A421" w14:textId="77777777" w:rsidR="009F7ABA" w:rsidRPr="009F7ABA" w:rsidRDefault="009F7ABA" w:rsidP="009F7ABA">
      <w:pPr>
        <w:ind w:firstLine="709"/>
        <w:jc w:val="thaiDistribute"/>
        <w:rPr>
          <w:rFonts w:ascii="DilleniaUPC" w:eastAsia="Calibri" w:hAnsi="DilleniaUPC" w:cs="DilleniaUPC"/>
          <w:sz w:val="16"/>
          <w:szCs w:val="16"/>
          <w:lang w:eastAsia="en-US"/>
        </w:rPr>
      </w:pPr>
    </w:p>
    <w:p w14:paraId="06592BD5" w14:textId="45647F86" w:rsidR="000E7EFF" w:rsidRDefault="0093425A" w:rsidP="009F7ABA">
      <w:pPr>
        <w:ind w:firstLine="709"/>
        <w:jc w:val="thaiDistribute"/>
        <w:rPr>
          <w:rFonts w:ascii="DilleniaUPC" w:eastAsia="Calibri" w:hAnsi="DilleniaUPC" w:cs="DilleniaUPC"/>
          <w:sz w:val="30"/>
          <w:szCs w:val="30"/>
          <w:lang w:eastAsia="en-US"/>
        </w:rPr>
      </w:pPr>
      <w:r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ข้อ 8</w:t>
      </w:r>
      <w:r w:rsidR="00492279" w:rsidRPr="00492279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 xml:space="preserve"> </w:t>
      </w:r>
      <w:r w:rsidR="005725CA">
        <w:rPr>
          <w:rFonts w:ascii="DilleniaUPC" w:eastAsia="Calibri" w:hAnsi="DilleniaUPC" w:cs="DilleniaUPC"/>
          <w:sz w:val="30"/>
          <w:szCs w:val="30"/>
          <w:cs/>
          <w:lang w:eastAsia="en-US"/>
        </w:rPr>
        <w:t>ในการตรวจสอบกิจการและทรัพย</w:t>
      </w:r>
      <w:r w:rsidR="005725CA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์สินของสมาคม ให้คณะกรรมการแต่งตั้งคณะอนุกรรมการขึ้นคณะหนึ่</w:t>
      </w:r>
      <w:r w:rsidR="007E73C6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งประกอบด้วย ผู้แทนหลัก</w:t>
      </w:r>
      <w:r w:rsidR="005725CA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หรือผู้ทรงคุณวุฒิจำนวนไม่น้อยกว่า 3 คน แต่ไม่เกิน 5 คน</w:t>
      </w:r>
      <w:r w:rsidR="00C75690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 xml:space="preserve"> </w:t>
      </w:r>
      <w:r w:rsidR="005725CA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เป็นอนุกรรมการ เพื่อปฏิบัติหน้าที่ตามระเบียบนี้ ทั้งนี้อนุกรรมการต้องไม่เป็นผู้มีส่วนได้เสีย</w:t>
      </w:r>
      <w:r w:rsidR="008B3C0E" w:rsidRPr="00484A59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โดยตรง</w:t>
      </w:r>
      <w:r w:rsidR="005725CA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ในเรื่องที่ตรวจสอบหรือเป็นผู้แทนหลักที่ร่วมลงนามขอใช้สิทธิ</w:t>
      </w:r>
    </w:p>
    <w:p w14:paraId="25F33371" w14:textId="77777777" w:rsidR="00492279" w:rsidRPr="002B2776" w:rsidRDefault="000E7EFF" w:rsidP="009F7ABA">
      <w:pPr>
        <w:ind w:firstLine="720"/>
        <w:jc w:val="thaiDistribute"/>
        <w:rPr>
          <w:rFonts w:ascii="DilleniaUPC" w:eastAsia="Calibri" w:hAnsi="DilleniaUPC" w:cs="DilleniaUPC"/>
          <w:sz w:val="30"/>
          <w:szCs w:val="30"/>
          <w:lang w:eastAsia="en-US"/>
        </w:rPr>
      </w:pPr>
      <w:r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กรณีที่มีการแต่งตั้งผู้ทรงคุณวุฒิเป็นอนุกรรมการ คณะอนุกรรมการต้องประกอ</w:t>
      </w:r>
      <w:r w:rsidR="002C7FF4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บด้วยผู้แทนหลักจำนวนไม่น้อยกว่ากึ่งหนึ่งของอนุกรรมการทั้งหมด</w:t>
      </w:r>
    </w:p>
    <w:p w14:paraId="7E093E34" w14:textId="77777777" w:rsidR="009F7ABA" w:rsidRPr="009F7ABA" w:rsidRDefault="009F7ABA" w:rsidP="009F7ABA">
      <w:pPr>
        <w:ind w:firstLine="720"/>
        <w:jc w:val="thaiDistribute"/>
        <w:rPr>
          <w:rFonts w:ascii="DilleniaUPC" w:eastAsia="Calibri" w:hAnsi="DilleniaUPC" w:cs="DilleniaUPC"/>
          <w:sz w:val="16"/>
          <w:szCs w:val="16"/>
          <w:lang w:eastAsia="en-US"/>
        </w:rPr>
      </w:pPr>
    </w:p>
    <w:p w14:paraId="43A44E05" w14:textId="77777777" w:rsidR="00EA2999" w:rsidRDefault="00A307DB" w:rsidP="009F7ABA">
      <w:pPr>
        <w:ind w:firstLine="720"/>
        <w:jc w:val="thaiDistribute"/>
        <w:rPr>
          <w:rFonts w:ascii="DilleniaUPC" w:eastAsia="Calibri" w:hAnsi="DilleniaUPC" w:cs="DilleniaUPC"/>
          <w:sz w:val="30"/>
          <w:szCs w:val="30"/>
          <w:lang w:eastAsia="en-US"/>
        </w:rPr>
      </w:pPr>
      <w:r>
        <w:rPr>
          <w:rFonts w:ascii="DilleniaUPC" w:eastAsia="Calibri" w:hAnsi="DilleniaUPC" w:cs="DilleniaUPC"/>
          <w:sz w:val="30"/>
          <w:szCs w:val="30"/>
          <w:cs/>
          <w:lang w:eastAsia="en-US"/>
        </w:rPr>
        <w:t xml:space="preserve">ข้อ </w:t>
      </w:r>
      <w:r w:rsidR="0093425A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9</w:t>
      </w:r>
      <w:r>
        <w:rPr>
          <w:rFonts w:ascii="DilleniaUPC" w:eastAsia="Calibri" w:hAnsi="DilleniaUPC" w:cs="DilleniaUPC"/>
          <w:sz w:val="30"/>
          <w:szCs w:val="30"/>
          <w:cs/>
          <w:lang w:eastAsia="en-US"/>
        </w:rPr>
        <w:t xml:space="preserve"> </w:t>
      </w:r>
      <w:r w:rsidR="00EA2999" w:rsidRPr="00CA3D77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ให้คณะอนุกรรมการมีอำนาจหน้าที่</w:t>
      </w:r>
      <w:r w:rsidR="00EA2999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 xml:space="preserve"> ดังนี้</w:t>
      </w:r>
    </w:p>
    <w:p w14:paraId="1151FCD9" w14:textId="77777777" w:rsidR="00EA2999" w:rsidRDefault="00EA2999" w:rsidP="009F7ABA">
      <w:pPr>
        <w:numPr>
          <w:ilvl w:val="0"/>
          <w:numId w:val="24"/>
        </w:numPr>
        <w:ind w:left="1560" w:hanging="426"/>
        <w:jc w:val="thaiDistribute"/>
        <w:rPr>
          <w:rFonts w:ascii="DilleniaUPC" w:eastAsia="Calibri" w:hAnsi="DilleniaUPC" w:cs="DilleniaUPC"/>
          <w:sz w:val="30"/>
          <w:szCs w:val="30"/>
          <w:lang w:eastAsia="en-US"/>
        </w:rPr>
      </w:pPr>
      <w:r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 xml:space="preserve">ตรวจสอบกิจการและทรัพย์สินของสมาคมตามที่ได้รับมอบหมายจากคณะกรรมการ </w:t>
      </w:r>
    </w:p>
    <w:p w14:paraId="115DBAF2" w14:textId="199D4CCD" w:rsidR="00EA2999" w:rsidRDefault="00EA2999" w:rsidP="009F7ABA">
      <w:pPr>
        <w:numPr>
          <w:ilvl w:val="0"/>
          <w:numId w:val="24"/>
        </w:numPr>
        <w:ind w:left="1560" w:hanging="426"/>
        <w:jc w:val="thaiDistribute"/>
        <w:rPr>
          <w:rFonts w:ascii="DilleniaUPC" w:eastAsia="Calibri" w:hAnsi="DilleniaUPC" w:cs="DilleniaUPC"/>
          <w:sz w:val="30"/>
          <w:szCs w:val="30"/>
          <w:lang w:eastAsia="en-US"/>
        </w:rPr>
      </w:pPr>
      <w:r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ขอเอกสารหลักฐานและข้อมูลต่าง</w:t>
      </w:r>
      <w:r w:rsidR="00C75690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 xml:space="preserve"> </w:t>
      </w:r>
      <w:r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ๆ</w:t>
      </w:r>
      <w:r w:rsidR="00C75690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 xml:space="preserve"> </w:t>
      </w:r>
      <w:r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 xml:space="preserve">ที่เกี่ยวข้องกับการตรวจสอบ </w:t>
      </w:r>
    </w:p>
    <w:p w14:paraId="53D98C89" w14:textId="77777777" w:rsidR="00EA2999" w:rsidRDefault="00EA2999" w:rsidP="009F7ABA">
      <w:pPr>
        <w:numPr>
          <w:ilvl w:val="0"/>
          <w:numId w:val="24"/>
        </w:numPr>
        <w:ind w:left="1560" w:hanging="426"/>
        <w:jc w:val="thaiDistribute"/>
        <w:rPr>
          <w:rFonts w:ascii="DilleniaUPC" w:eastAsia="Calibri" w:hAnsi="DilleniaUPC" w:cs="DilleniaUPC"/>
          <w:sz w:val="30"/>
          <w:szCs w:val="30"/>
          <w:lang w:eastAsia="en-US"/>
        </w:rPr>
      </w:pPr>
      <w:r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จัดทำรายงานผลการตรวจสอบและเสนอความเห็นต่อคณะกรรมการเพื่อพิจารณาวินิจฉัยสั่งการ</w:t>
      </w:r>
    </w:p>
    <w:p w14:paraId="5BF14D91" w14:textId="77777777" w:rsidR="00EA2999" w:rsidRDefault="00EA2999" w:rsidP="009F7ABA">
      <w:pPr>
        <w:numPr>
          <w:ilvl w:val="0"/>
          <w:numId w:val="24"/>
        </w:numPr>
        <w:ind w:left="1560" w:hanging="426"/>
        <w:jc w:val="thaiDistribute"/>
        <w:rPr>
          <w:rFonts w:ascii="DilleniaUPC" w:eastAsia="Calibri" w:hAnsi="DilleniaUPC" w:cs="DilleniaUPC"/>
          <w:sz w:val="30"/>
          <w:szCs w:val="30"/>
          <w:lang w:eastAsia="en-US"/>
        </w:rPr>
      </w:pPr>
      <w:r w:rsidRPr="00CA3D77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ดำเนินการอื่นใด</w:t>
      </w:r>
      <w:r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ที่จำเป็นต่อการตรวจสอบเพื่อให้เป็นไปตามวัตถุประสงค์ของ</w:t>
      </w:r>
      <w:r w:rsidRPr="00CA3D77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ระเบียบนี้</w:t>
      </w:r>
    </w:p>
    <w:p w14:paraId="53399FCC" w14:textId="77777777" w:rsidR="00340943" w:rsidRDefault="008760D6" w:rsidP="009F7ABA">
      <w:pPr>
        <w:ind w:firstLine="720"/>
        <w:jc w:val="thaiDistribute"/>
        <w:rPr>
          <w:rFonts w:ascii="DilleniaUPC" w:eastAsia="Calibri" w:hAnsi="DilleniaUPC" w:cs="DilleniaUPC"/>
          <w:sz w:val="30"/>
          <w:szCs w:val="30"/>
          <w:lang w:eastAsia="en-US"/>
        </w:rPr>
      </w:pPr>
      <w:r w:rsidRPr="002B2776">
        <w:rPr>
          <w:rFonts w:ascii="DilleniaUPC" w:eastAsia="Calibri" w:hAnsi="DilleniaUPC" w:cs="DilleniaUPC"/>
          <w:sz w:val="30"/>
          <w:szCs w:val="30"/>
          <w:cs/>
          <w:lang w:eastAsia="en-US"/>
        </w:rPr>
        <w:lastRenderedPageBreak/>
        <w:t>ข</w:t>
      </w:r>
      <w:r w:rsidR="0093425A">
        <w:rPr>
          <w:rFonts w:ascii="DilleniaUPC" w:eastAsia="Calibri" w:hAnsi="DilleniaUPC" w:cs="DilleniaUPC"/>
          <w:sz w:val="30"/>
          <w:szCs w:val="30"/>
          <w:cs/>
          <w:lang w:eastAsia="en-US"/>
        </w:rPr>
        <w:t>้อ 10</w:t>
      </w:r>
      <w:r w:rsidRPr="002B2776">
        <w:rPr>
          <w:rFonts w:ascii="DilleniaUPC" w:eastAsia="Calibri" w:hAnsi="DilleniaUPC" w:cs="DilleniaUPC"/>
          <w:sz w:val="30"/>
          <w:szCs w:val="30"/>
          <w:cs/>
          <w:lang w:eastAsia="en-US"/>
        </w:rPr>
        <w:t xml:space="preserve"> </w:t>
      </w:r>
      <w:r w:rsidR="00340943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 xml:space="preserve">ในการประชุมของคณะอนุกรรมการต้องมีอนุกรรมการมาประชุมไม่น้อยกว่ากึ่งหนึ่งของอนุกรรมการทั้งหมดจึงจะเป็นองค์ประชุม </w:t>
      </w:r>
      <w:r w:rsidR="000E7EFF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 xml:space="preserve">ให้คณะอนุกรรมการเลือกอนุกรรมการคนหนึ่งเป็นประธานอนุกรรมการและประธานในที่ประชุม </w:t>
      </w:r>
      <w:r w:rsidR="00340943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ถ้าประธานอนุกรรมการไม่มาประชุมหรือไม่อาจปฏิบัติหน้าที่ได้ ให้อนุกรรมการที่มาประชุมเลือกอนุกรรมการคนหนึ่งเป็นประธานในที่ประชุม</w:t>
      </w:r>
    </w:p>
    <w:p w14:paraId="64B43311" w14:textId="4DE900B7" w:rsidR="008760D6" w:rsidRPr="002B2776" w:rsidRDefault="00340943" w:rsidP="009F7ABA">
      <w:pPr>
        <w:ind w:firstLine="720"/>
        <w:jc w:val="thaiDistribute"/>
        <w:rPr>
          <w:rFonts w:ascii="DilleniaUPC" w:eastAsia="Calibri" w:hAnsi="DilleniaUPC" w:cs="DilleniaUPC"/>
          <w:sz w:val="30"/>
          <w:szCs w:val="30"/>
          <w:lang w:eastAsia="en-US"/>
        </w:rPr>
      </w:pPr>
      <w:r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 xml:space="preserve">การวินิจฉัยชี้ขาดของที่ประชุมให้ถือเสียงข้างมาก อนุกรรมการคนหนึ่งให้มีเสียงหนึ่งในการลงคะแนน ถ้าคะแนนเสียงเท่ากันให้ประธานในที่ประชุมออกเสียงเพิ่มขึ้นอีกเสียงหนึ่งเป็นเสียงชี้ขาด </w:t>
      </w:r>
      <w:r w:rsidR="0093425A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การออกเสียงเพิ่มขึ้นอีกเสียงหนึ่งเป็นเสียงชี้ขาดของประธานในที่ประชุม จะกระทำได้ก็ต่อเมื่อมีอนุกรรมการมาประชุมไม่น้อยกว่า 3 คน โดยการประชุมของคณะอนุกรรมการให้จัดประชุมผ่านสื่ออิเล็กทรอนิกส์ตามเงื่อนไข ขั้นตอน</w:t>
      </w:r>
      <w:r w:rsidR="00C75690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 xml:space="preserve"> และวิธีการที่กฎ</w:t>
      </w:r>
      <w:r w:rsidR="0093425A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 xml:space="preserve">หมายกำหนดก็ได้ </w:t>
      </w:r>
    </w:p>
    <w:p w14:paraId="70180AD5" w14:textId="77777777" w:rsidR="009F7ABA" w:rsidRPr="009F7ABA" w:rsidRDefault="009F7ABA" w:rsidP="009F7ABA">
      <w:pPr>
        <w:ind w:firstLine="720"/>
        <w:jc w:val="thaiDistribute"/>
        <w:rPr>
          <w:rFonts w:ascii="DilleniaUPC" w:eastAsia="Calibri" w:hAnsi="DilleniaUPC" w:cs="DilleniaUPC"/>
          <w:sz w:val="16"/>
          <w:szCs w:val="16"/>
          <w:lang w:eastAsia="en-US"/>
        </w:rPr>
      </w:pPr>
    </w:p>
    <w:p w14:paraId="656490A7" w14:textId="0514CA3E" w:rsidR="007E73C6" w:rsidRDefault="00CA3D77" w:rsidP="009F7ABA">
      <w:pPr>
        <w:ind w:firstLine="720"/>
        <w:jc w:val="thaiDistribute"/>
        <w:rPr>
          <w:rFonts w:ascii="DilleniaUPC" w:eastAsia="Calibri" w:hAnsi="DilleniaUPC" w:cs="DilleniaUPC"/>
          <w:sz w:val="30"/>
          <w:szCs w:val="30"/>
          <w:lang w:eastAsia="en-US"/>
        </w:rPr>
      </w:pPr>
      <w:r w:rsidRPr="00CA3D77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ข้อ</w:t>
      </w:r>
      <w:r w:rsidR="00D73EBE">
        <w:rPr>
          <w:rFonts w:ascii="DilleniaUPC" w:eastAsia="Calibri" w:hAnsi="DilleniaUPC" w:cs="DilleniaUPC"/>
          <w:sz w:val="30"/>
          <w:szCs w:val="30"/>
          <w:cs/>
          <w:lang w:eastAsia="en-US"/>
        </w:rPr>
        <w:t xml:space="preserve"> </w:t>
      </w:r>
      <w:r w:rsidR="0093425A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11</w:t>
      </w:r>
      <w:r w:rsidRPr="00CA3D77">
        <w:rPr>
          <w:rFonts w:ascii="DilleniaUPC" w:eastAsia="Calibri" w:hAnsi="DilleniaUPC" w:cs="DilleniaUPC"/>
          <w:sz w:val="30"/>
          <w:szCs w:val="30"/>
          <w:cs/>
          <w:lang w:eastAsia="en-US"/>
        </w:rPr>
        <w:t xml:space="preserve"> </w:t>
      </w:r>
      <w:r w:rsidR="007E73C6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ให้คณะอนุกรรมการตรวจสอบกิจการและทรัพย์สินของสมาคมได้ในช่วงระหว่างเวลาทำการของสมาคมและสถานที่ที่สมาคมจัดให้ โดยต้องดำเนินการให้แล้วเสร็จภายใน 5 วันทำการ</w:t>
      </w:r>
      <w:r w:rsidR="00C75690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 xml:space="preserve"> </w:t>
      </w:r>
      <w:r w:rsidR="007E73C6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ทั้งนี้</w:t>
      </w:r>
      <w:r w:rsidR="00C75690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 xml:space="preserve"> </w:t>
      </w:r>
      <w:r w:rsidR="007E73C6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ให้ขยายเวลาได้อีก 5 วันทำการโดยความเห็นชอบของประธานอนุกรรมการ และหากยังตรวจสอบไม่แล้วเสร็จให้ประธานอนุกรรมการเสนอขออนุมัติขยายเวลาการตรวจสอบต่อคณะกรรมการได้ ตามระยะเวลาที่คณะกรรมการเห็นสมควร</w:t>
      </w:r>
    </w:p>
    <w:p w14:paraId="5E0E397F" w14:textId="77777777" w:rsidR="009F7ABA" w:rsidRPr="006E5812" w:rsidRDefault="009F7ABA" w:rsidP="009F7ABA">
      <w:pPr>
        <w:ind w:firstLine="720"/>
        <w:jc w:val="thaiDistribute"/>
        <w:rPr>
          <w:rFonts w:ascii="DilleniaUPC" w:eastAsia="Calibri" w:hAnsi="DilleniaUPC" w:cs="DilleniaUPC"/>
          <w:sz w:val="16"/>
          <w:szCs w:val="16"/>
          <w:lang w:eastAsia="en-US"/>
        </w:rPr>
      </w:pPr>
    </w:p>
    <w:p w14:paraId="62C0AD61" w14:textId="673DEB6E" w:rsidR="007E73C6" w:rsidRDefault="00197C2D" w:rsidP="009F7ABA">
      <w:pPr>
        <w:ind w:firstLine="720"/>
        <w:jc w:val="thaiDistribute"/>
        <w:rPr>
          <w:rFonts w:ascii="DilleniaUPC" w:eastAsia="Calibri" w:hAnsi="DilleniaUPC" w:cs="DilleniaUPC"/>
          <w:sz w:val="30"/>
          <w:szCs w:val="30"/>
          <w:lang w:eastAsia="en-US"/>
        </w:rPr>
      </w:pPr>
      <w:r w:rsidRPr="002B2776">
        <w:rPr>
          <w:rFonts w:ascii="DilleniaUPC" w:eastAsia="Calibri" w:hAnsi="DilleniaUPC" w:cs="DilleniaUPC"/>
          <w:sz w:val="30"/>
          <w:szCs w:val="30"/>
          <w:cs/>
          <w:lang w:eastAsia="en-US"/>
        </w:rPr>
        <w:t xml:space="preserve">ข้อ </w:t>
      </w:r>
      <w:r w:rsidR="008760D6" w:rsidRPr="002B2776">
        <w:rPr>
          <w:rFonts w:ascii="DilleniaUPC" w:eastAsia="Calibri" w:hAnsi="DilleniaUPC" w:cs="DilleniaUPC"/>
          <w:sz w:val="30"/>
          <w:szCs w:val="30"/>
          <w:cs/>
          <w:lang w:eastAsia="en-US"/>
        </w:rPr>
        <w:t>1</w:t>
      </w:r>
      <w:r w:rsidR="006A3A95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2</w:t>
      </w:r>
      <w:r w:rsidR="002C193F" w:rsidRPr="002B2776">
        <w:rPr>
          <w:rFonts w:ascii="DilleniaUPC" w:eastAsia="Calibri" w:hAnsi="DilleniaUPC" w:cs="DilleniaUPC"/>
          <w:sz w:val="30"/>
          <w:szCs w:val="30"/>
          <w:cs/>
          <w:lang w:eastAsia="en-US"/>
        </w:rPr>
        <w:t xml:space="preserve"> </w:t>
      </w:r>
      <w:r w:rsidR="007E73C6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หากคณะอนุกรรมการมีความประสงค์จะร้องขอเอกสารหลักฐานและข้อมูลต่าง</w:t>
      </w:r>
      <w:r w:rsidR="006E5812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 xml:space="preserve"> </w:t>
      </w:r>
      <w:r w:rsidR="007E73C6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ๆ</w:t>
      </w:r>
      <w:r w:rsidR="006E5812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 xml:space="preserve"> </w:t>
      </w:r>
      <w:r w:rsidR="007E73C6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ที่เกี่ยวข้องกับการตรวจสอบ ต้องร้องขอต่อเลขาธิการหรือบุคคลที่เลขาธิการกำหนด ทั้งนี้</w:t>
      </w:r>
      <w:r w:rsidR="00C75690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 xml:space="preserve"> </w:t>
      </w:r>
      <w:r w:rsidR="007E73C6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คณะอนุกรรมการสามารถขอเอกสารหลักฐานและข้อมูลได้เท่าที่</w:t>
      </w:r>
      <w:r w:rsidR="00C75690">
        <w:rPr>
          <w:rFonts w:ascii="DilleniaUPC" w:eastAsia="Calibri" w:hAnsi="DilleniaUPC" w:cs="DilleniaUPC"/>
          <w:sz w:val="30"/>
          <w:szCs w:val="30"/>
          <w:cs/>
          <w:lang w:eastAsia="en-US"/>
        </w:rPr>
        <w:br/>
      </w:r>
      <w:r w:rsidR="007E73C6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 xml:space="preserve">ไม่ขัดแย้งตามที่กำหนดในระเบียบนี้ </w:t>
      </w:r>
      <w:r w:rsidR="007E73C6" w:rsidRPr="006A3A95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ให้เลขาธิการและเจ้าหน้าที่ของสมาคมที่ได้รับมอบหมายอำนวยความสะดวกในการตรวจสอบตามสมควร</w:t>
      </w:r>
    </w:p>
    <w:p w14:paraId="14C83FD4" w14:textId="77777777" w:rsidR="009F7ABA" w:rsidRPr="009F7ABA" w:rsidRDefault="009F7ABA" w:rsidP="009F7ABA">
      <w:pPr>
        <w:ind w:firstLine="720"/>
        <w:jc w:val="thaiDistribute"/>
        <w:rPr>
          <w:rFonts w:ascii="DilleniaUPC" w:eastAsia="Calibri" w:hAnsi="DilleniaUPC" w:cs="DilleniaUPC"/>
          <w:sz w:val="16"/>
          <w:szCs w:val="16"/>
          <w:lang w:eastAsia="en-US"/>
        </w:rPr>
      </w:pPr>
    </w:p>
    <w:p w14:paraId="61455678" w14:textId="52F03A8C" w:rsidR="00460B2C" w:rsidRDefault="006A3A95" w:rsidP="009F7ABA">
      <w:pPr>
        <w:ind w:firstLine="720"/>
        <w:jc w:val="thaiDistribute"/>
        <w:rPr>
          <w:rFonts w:ascii="DilleniaUPC" w:eastAsia="Calibri" w:hAnsi="DilleniaUPC" w:cs="DilleniaUPC"/>
          <w:sz w:val="30"/>
          <w:szCs w:val="30"/>
          <w:lang w:eastAsia="en-US"/>
        </w:rPr>
      </w:pPr>
      <w:r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ข้อ 13</w:t>
      </w:r>
      <w:r w:rsidR="00F1194E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 xml:space="preserve"> </w:t>
      </w:r>
      <w:r w:rsidR="00257A16" w:rsidRPr="002B2776">
        <w:rPr>
          <w:rFonts w:ascii="DilleniaUPC" w:eastAsia="Calibri" w:hAnsi="DilleniaUPC" w:cs="DilleniaUPC"/>
          <w:sz w:val="30"/>
          <w:szCs w:val="30"/>
          <w:cs/>
          <w:lang w:eastAsia="en-US"/>
        </w:rPr>
        <w:t>คณะ</w:t>
      </w:r>
      <w:r w:rsidR="00257A16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อนุ</w:t>
      </w:r>
      <w:r w:rsidR="00257A16" w:rsidRPr="002B2776">
        <w:rPr>
          <w:rFonts w:ascii="DilleniaUPC" w:eastAsia="Calibri" w:hAnsi="DilleniaUPC" w:cs="DilleniaUPC"/>
          <w:sz w:val="30"/>
          <w:szCs w:val="30"/>
          <w:cs/>
          <w:lang w:eastAsia="en-US"/>
        </w:rPr>
        <w:t>กรรมการ</w:t>
      </w:r>
      <w:r w:rsidR="00310C52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ต้องไม่เปิดเผย รวมทั้งมิให้มีการทำซ้ำ ดัดแปลง เอกสาร ข้อมูล ที่ได้รับหรือรับทราบอันเกี่ยวเนื่องจากการดำเนินการใด</w:t>
      </w:r>
      <w:r w:rsidR="006E5812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 xml:space="preserve"> </w:t>
      </w:r>
      <w:r w:rsidR="00310C52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ๆ</w:t>
      </w:r>
      <w:r w:rsidR="006E5812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 xml:space="preserve"> </w:t>
      </w:r>
      <w:r w:rsidR="00310C52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ที่เกี่ยวข้องกับการปฏิบัติหน้าที่ต่อบุคคลอื่น เว้นแต่เป็นไปตามระเบียบที่กำหนด หรือได้รับอนุญาตเป็นลายลักษณ์อักษรจากเลขาธิการ รวมทั้ง</w:t>
      </w:r>
      <w:r w:rsidR="00310C52" w:rsidRPr="00310C52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ต้องระมัดระวังรักษาความลับที่ได้รับหรือรับทราบจากการ</w:t>
      </w:r>
      <w:r w:rsidR="00310C52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ปฏิบัติหน้าที่</w:t>
      </w:r>
      <w:r w:rsidR="00310C52" w:rsidRPr="00310C52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อย่างเพียงพอเหมือนเช่นวิญญูชนพึงกระทำ</w:t>
      </w:r>
    </w:p>
    <w:p w14:paraId="3C132B1C" w14:textId="77777777" w:rsidR="009F7ABA" w:rsidRPr="009F7ABA" w:rsidRDefault="009F7ABA" w:rsidP="009F7ABA">
      <w:pPr>
        <w:ind w:firstLine="720"/>
        <w:jc w:val="thaiDistribute"/>
        <w:rPr>
          <w:rFonts w:ascii="DilleniaUPC" w:eastAsia="Calibri" w:hAnsi="DilleniaUPC" w:cs="DilleniaUPC"/>
          <w:sz w:val="16"/>
          <w:szCs w:val="16"/>
          <w:lang w:eastAsia="en-US"/>
        </w:rPr>
      </w:pPr>
    </w:p>
    <w:p w14:paraId="4669B221" w14:textId="214049FA" w:rsidR="005E142D" w:rsidRPr="002B2776" w:rsidRDefault="005E142D" w:rsidP="009F7ABA">
      <w:pPr>
        <w:ind w:firstLine="720"/>
        <w:jc w:val="thaiDistribute"/>
        <w:rPr>
          <w:rFonts w:ascii="DilleniaUPC" w:eastAsia="Calibri" w:hAnsi="DilleniaUPC" w:cs="DilleniaUPC"/>
          <w:sz w:val="30"/>
          <w:szCs w:val="30"/>
          <w:lang w:eastAsia="en-US"/>
        </w:rPr>
      </w:pPr>
      <w:r w:rsidRPr="002B2776">
        <w:rPr>
          <w:rFonts w:ascii="DilleniaUPC" w:eastAsia="Calibri" w:hAnsi="DilleniaUPC" w:cs="DilleniaUPC"/>
          <w:sz w:val="30"/>
          <w:szCs w:val="30"/>
          <w:cs/>
          <w:lang w:eastAsia="en-US"/>
        </w:rPr>
        <w:t xml:space="preserve">ข้อ </w:t>
      </w:r>
      <w:r w:rsidR="00372AFD" w:rsidRPr="002B2776">
        <w:rPr>
          <w:rFonts w:ascii="DilleniaUPC" w:eastAsia="Calibri" w:hAnsi="DilleniaUPC" w:cs="DilleniaUPC"/>
          <w:sz w:val="30"/>
          <w:szCs w:val="30"/>
          <w:cs/>
          <w:lang w:eastAsia="en-US"/>
        </w:rPr>
        <w:t>1</w:t>
      </w:r>
      <w:r w:rsidR="006A3A95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4</w:t>
      </w:r>
      <w:r w:rsidRPr="002B2776">
        <w:rPr>
          <w:rFonts w:ascii="DilleniaUPC" w:eastAsia="Calibri" w:hAnsi="DilleniaUPC" w:cs="DilleniaUPC"/>
          <w:sz w:val="30"/>
          <w:szCs w:val="30"/>
          <w:cs/>
          <w:lang w:eastAsia="en-US"/>
        </w:rPr>
        <w:t xml:space="preserve"> </w:t>
      </w:r>
      <w:r w:rsidR="00F1194E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ประธานอนุกรรมการรับผิดชอบในการจัดทำรายงานผลการตรวจสอบ</w:t>
      </w:r>
      <w:r w:rsidR="008B3C0E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และเสนอความเห็นต่อคณะกรรมการ</w:t>
      </w:r>
      <w:r w:rsidR="00F1194E" w:rsidRPr="00F1194E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เพื่อพิจารณาวินิจฉัยสั่งการ</w:t>
      </w:r>
      <w:r w:rsidR="00F1194E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 xml:space="preserve"> </w:t>
      </w:r>
      <w:r w:rsidR="003B0D5B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คณะกรรมการผู้ใดมีส่วนได้เสี</w:t>
      </w:r>
      <w:r w:rsidR="003B0D5B" w:rsidRPr="00484A59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ยโดยตรง</w:t>
      </w:r>
      <w:r w:rsidR="003B0D5B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 xml:space="preserve">ในเรื่องที่พิจารณาห้ามมิให้เข้าร่วมพิจารณาในเรื่องนั้น </w:t>
      </w:r>
      <w:r w:rsidR="006A3A95" w:rsidRPr="002B2776">
        <w:rPr>
          <w:rFonts w:ascii="DilleniaUPC" w:eastAsia="Calibri" w:hAnsi="DilleniaUPC" w:cs="DilleniaUPC"/>
          <w:sz w:val="30"/>
          <w:szCs w:val="30"/>
          <w:cs/>
          <w:lang w:eastAsia="en-US"/>
        </w:rPr>
        <w:t>เมื่อคณะกรรมการ</w:t>
      </w:r>
      <w:r w:rsidR="006A3A95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พิจารณาวินิจฉัย</w:t>
      </w:r>
      <w:r w:rsidR="00AC4DC3">
        <w:rPr>
          <w:rFonts w:ascii="DilleniaUPC" w:eastAsia="Calibri" w:hAnsi="DilleniaUPC" w:cs="DilleniaUPC"/>
          <w:sz w:val="30"/>
          <w:szCs w:val="30"/>
          <w:cs/>
          <w:lang w:eastAsia="en-US"/>
        </w:rPr>
        <w:t>สั่งการเสร็จสิ้นแล้ว</w:t>
      </w:r>
      <w:r w:rsidR="006A3A95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 xml:space="preserve">คำวินิจฉัยดังกล่าวให้ถือเป็นที่สุด </w:t>
      </w:r>
      <w:r w:rsidR="00F1194E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ทั้งนี้</w:t>
      </w:r>
      <w:r w:rsidR="006E5812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 xml:space="preserve"> </w:t>
      </w:r>
      <w:r w:rsidR="00F1194E" w:rsidRPr="00F1194E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ห้ามคณะอนุกรรมการและผู้มีส่วนเกี่ยวข้องนำข้อมูลและรายงานผลการตรวจสอบเผยแพร่ต่อบุคคลอื่นก่อนได้รับการพิจารณา</w:t>
      </w:r>
      <w:r w:rsidR="00F1194E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วินิจฉัยสั่งการ</w:t>
      </w:r>
    </w:p>
    <w:p w14:paraId="5FE37779" w14:textId="77777777" w:rsidR="009F7ABA" w:rsidRPr="009F7ABA" w:rsidRDefault="009F7ABA" w:rsidP="009F7ABA">
      <w:pPr>
        <w:ind w:firstLine="720"/>
        <w:jc w:val="thaiDistribute"/>
        <w:rPr>
          <w:rFonts w:ascii="DilleniaUPC" w:eastAsia="Calibri" w:hAnsi="DilleniaUPC" w:cs="DilleniaUPC"/>
          <w:sz w:val="16"/>
          <w:szCs w:val="16"/>
          <w:lang w:eastAsia="en-US"/>
        </w:rPr>
      </w:pPr>
    </w:p>
    <w:p w14:paraId="346B54D8" w14:textId="03929F9F" w:rsidR="005E142D" w:rsidRPr="002B2776" w:rsidRDefault="005E142D" w:rsidP="009F7ABA">
      <w:pPr>
        <w:ind w:firstLine="720"/>
        <w:jc w:val="thaiDistribute"/>
        <w:rPr>
          <w:rFonts w:ascii="DilleniaUPC" w:eastAsia="Calibri" w:hAnsi="DilleniaUPC" w:cs="DilleniaUPC"/>
          <w:sz w:val="30"/>
          <w:szCs w:val="30"/>
          <w:lang w:eastAsia="en-US"/>
        </w:rPr>
      </w:pPr>
      <w:r w:rsidRPr="002B2776">
        <w:rPr>
          <w:rFonts w:ascii="DilleniaUPC" w:eastAsia="Calibri" w:hAnsi="DilleniaUPC" w:cs="DilleniaUPC"/>
          <w:sz w:val="30"/>
          <w:szCs w:val="30"/>
          <w:cs/>
          <w:lang w:eastAsia="en-US"/>
        </w:rPr>
        <w:t>ข้อ 1</w:t>
      </w:r>
      <w:r w:rsidR="006A3A95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5</w:t>
      </w:r>
      <w:r w:rsidRPr="002B2776">
        <w:rPr>
          <w:rFonts w:ascii="DilleniaUPC" w:eastAsia="Calibri" w:hAnsi="DilleniaUPC" w:cs="DilleniaUPC"/>
          <w:sz w:val="30"/>
          <w:szCs w:val="30"/>
          <w:cs/>
          <w:lang w:eastAsia="en-US"/>
        </w:rPr>
        <w:t xml:space="preserve"> </w:t>
      </w:r>
      <w:r w:rsidR="00E52260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ประธาน</w:t>
      </w:r>
      <w:r w:rsidR="00F1194E" w:rsidRPr="00F1194E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อนุกรรมการหรืออนุกรรมการที่ได้รับมอบหมาย</w:t>
      </w:r>
      <w:r w:rsidR="00E52260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จากประธานอนุกรรมการ</w:t>
      </w:r>
      <w:r w:rsidR="00F1194E" w:rsidRPr="00F1194E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มีหน้าที่แจ้งผลการตรวจสอบและผลการพิจารณา</w:t>
      </w:r>
      <w:r w:rsidR="0072128C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วินิจฉัย</w:t>
      </w:r>
      <w:r w:rsidR="00F1194E" w:rsidRPr="00F1194E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ของคณะกรรมการให้</w:t>
      </w:r>
      <w:r w:rsidR="0072128C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ผู้ขอใช้สิทธิรับ</w:t>
      </w:r>
      <w:r w:rsidR="00F1194E" w:rsidRPr="00F1194E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ทราบภายใน 5</w:t>
      </w:r>
      <w:r w:rsidR="00F1194E" w:rsidRPr="00F1194E">
        <w:rPr>
          <w:rFonts w:ascii="DilleniaUPC" w:eastAsia="Calibri" w:hAnsi="DilleniaUPC" w:cs="DilleniaUPC"/>
          <w:sz w:val="30"/>
          <w:szCs w:val="30"/>
          <w:cs/>
          <w:lang w:val="en-GB" w:eastAsia="en-US"/>
        </w:rPr>
        <w:t xml:space="preserve"> </w:t>
      </w:r>
      <w:r w:rsidR="00F1194E" w:rsidRPr="00F1194E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วันทำการนับจากวันที่คณะกรรมการมีมติ</w:t>
      </w:r>
    </w:p>
    <w:p w14:paraId="14A2ADED" w14:textId="77777777" w:rsidR="009F7ABA" w:rsidRPr="009F7ABA" w:rsidRDefault="009F7ABA" w:rsidP="009F7ABA">
      <w:pPr>
        <w:ind w:firstLine="720"/>
        <w:jc w:val="thaiDistribute"/>
        <w:rPr>
          <w:rFonts w:ascii="DilleniaUPC" w:eastAsia="Calibri" w:hAnsi="DilleniaUPC" w:cs="DilleniaUPC"/>
          <w:sz w:val="16"/>
          <w:szCs w:val="16"/>
          <w:lang w:eastAsia="en-US"/>
        </w:rPr>
      </w:pPr>
    </w:p>
    <w:p w14:paraId="3FF70D34" w14:textId="70F439D9" w:rsidR="00E63162" w:rsidRPr="002B2776" w:rsidRDefault="005E142D" w:rsidP="009F7ABA">
      <w:pPr>
        <w:ind w:firstLine="720"/>
        <w:jc w:val="thaiDistribute"/>
        <w:rPr>
          <w:rFonts w:ascii="DilleniaUPC" w:eastAsia="Calibri" w:hAnsi="DilleniaUPC" w:cs="DilleniaUPC"/>
          <w:sz w:val="30"/>
          <w:szCs w:val="30"/>
          <w:lang w:eastAsia="en-US"/>
        </w:rPr>
      </w:pPr>
      <w:r w:rsidRPr="002B2776">
        <w:rPr>
          <w:rFonts w:ascii="DilleniaUPC" w:eastAsia="Calibri" w:hAnsi="DilleniaUPC" w:cs="DilleniaUPC"/>
          <w:sz w:val="30"/>
          <w:szCs w:val="30"/>
          <w:cs/>
          <w:lang w:eastAsia="en-US"/>
        </w:rPr>
        <w:t>ข้อ 1</w:t>
      </w:r>
      <w:r w:rsidR="006A3A95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6</w:t>
      </w:r>
      <w:r w:rsidRPr="002B2776">
        <w:rPr>
          <w:rFonts w:ascii="DilleniaUPC" w:eastAsia="Calibri" w:hAnsi="DilleniaUPC" w:cs="DilleniaUPC"/>
          <w:sz w:val="30"/>
          <w:szCs w:val="30"/>
          <w:cs/>
          <w:lang w:eastAsia="en-US"/>
        </w:rPr>
        <w:t xml:space="preserve"> </w:t>
      </w:r>
      <w:r w:rsidR="001F3079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ให้</w:t>
      </w:r>
      <w:r w:rsidR="001F3079" w:rsidRPr="001F3079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สมาคมรายงานการขอ</w:t>
      </w:r>
      <w:r w:rsidR="001F3079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ใช้สิทธิของสมาชิกในการ</w:t>
      </w:r>
      <w:r w:rsidR="001F3079" w:rsidRPr="001F3079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ตรวจสอบ</w:t>
      </w:r>
      <w:r w:rsidR="001F3079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กิจการและทรัพย์สินของสมาคม</w:t>
      </w:r>
      <w:r w:rsidR="006E5812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 xml:space="preserve"> </w:t>
      </w:r>
      <w:r w:rsidR="001F3079" w:rsidRPr="001F3079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(ถ้ามี) และรายงานผลการตรวจสอบและมติของคณะกรรมการนั้นต่อที่ประชุม</w:t>
      </w:r>
      <w:r w:rsidR="004E1035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สมาชิก</w:t>
      </w:r>
      <w:r w:rsidR="001F3079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 xml:space="preserve"> </w:t>
      </w:r>
    </w:p>
    <w:p w14:paraId="03C24EE6" w14:textId="77777777" w:rsidR="009F7ABA" w:rsidRPr="009F7ABA" w:rsidRDefault="009F7ABA" w:rsidP="009F7ABA">
      <w:pPr>
        <w:ind w:firstLine="720"/>
        <w:jc w:val="thaiDistribute"/>
        <w:rPr>
          <w:rFonts w:ascii="DilleniaUPC" w:eastAsia="Calibri" w:hAnsi="DilleniaUPC" w:cs="DilleniaUPC"/>
          <w:sz w:val="16"/>
          <w:szCs w:val="16"/>
          <w:lang w:eastAsia="en-US"/>
        </w:rPr>
      </w:pPr>
    </w:p>
    <w:p w14:paraId="50597A36" w14:textId="77777777" w:rsidR="00EC2904" w:rsidRPr="002B2776" w:rsidRDefault="00E63162" w:rsidP="009F7ABA">
      <w:pPr>
        <w:ind w:firstLine="720"/>
        <w:jc w:val="thaiDistribute"/>
        <w:rPr>
          <w:rFonts w:ascii="DilleniaUPC" w:eastAsia="Calibri" w:hAnsi="DilleniaUPC" w:cs="DilleniaUPC"/>
          <w:sz w:val="30"/>
          <w:szCs w:val="30"/>
          <w:lang w:eastAsia="en-US"/>
        </w:rPr>
      </w:pPr>
      <w:r w:rsidRPr="002B2776">
        <w:rPr>
          <w:rFonts w:ascii="DilleniaUPC" w:eastAsia="Calibri" w:hAnsi="DilleniaUPC" w:cs="DilleniaUPC"/>
          <w:sz w:val="30"/>
          <w:szCs w:val="30"/>
          <w:cs/>
          <w:lang w:eastAsia="en-US"/>
        </w:rPr>
        <w:t>ข้อ 1</w:t>
      </w:r>
      <w:r w:rsidR="006A3A95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7</w:t>
      </w:r>
      <w:r w:rsidRPr="002B2776">
        <w:rPr>
          <w:rFonts w:ascii="DilleniaUPC" w:eastAsia="Calibri" w:hAnsi="DilleniaUPC" w:cs="DilleniaUPC"/>
          <w:sz w:val="30"/>
          <w:szCs w:val="30"/>
          <w:cs/>
          <w:lang w:eastAsia="en-US"/>
        </w:rPr>
        <w:t xml:space="preserve"> </w:t>
      </w:r>
      <w:r w:rsidR="00EC2904" w:rsidRPr="002B2776">
        <w:rPr>
          <w:rFonts w:ascii="DilleniaUPC" w:eastAsia="Calibri" w:hAnsi="DilleniaUPC" w:cs="DilleniaUPC"/>
          <w:sz w:val="30"/>
          <w:szCs w:val="30"/>
          <w:cs/>
          <w:lang w:eastAsia="en-US"/>
        </w:rPr>
        <w:t>ในการ</w:t>
      </w:r>
      <w:r w:rsidR="001F3079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ตรวจสอบกิจการและทรัพย์สินของสมาคม</w:t>
      </w:r>
      <w:r w:rsidR="00EC2904" w:rsidRPr="002B2776">
        <w:rPr>
          <w:rFonts w:ascii="DilleniaUPC" w:eastAsia="Calibri" w:hAnsi="DilleniaUPC" w:cs="DilleniaUPC"/>
          <w:sz w:val="30"/>
          <w:szCs w:val="30"/>
          <w:cs/>
          <w:lang w:eastAsia="en-US"/>
        </w:rPr>
        <w:t xml:space="preserve"> ให้</w:t>
      </w:r>
      <w:r w:rsidR="001F3079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ดำเนินการให้แล้วเสร็จภายใน</w:t>
      </w:r>
      <w:r w:rsidR="001F3079" w:rsidRPr="001F3079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ระยะเวลา</w:t>
      </w:r>
      <w:r w:rsidR="001F3079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ไม่เกิน 120 วันนับตั้งแต่</w:t>
      </w:r>
      <w:r w:rsidR="00EE6153" w:rsidRPr="00754BC5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วันที่คณะกรรมการมีมติรับคำขอใช้สิทธิตรวจสอบ</w:t>
      </w:r>
      <w:r w:rsidR="001F3079" w:rsidRPr="00754BC5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 xml:space="preserve"> </w:t>
      </w:r>
      <w:r w:rsidR="001F3079" w:rsidRPr="001F3079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จนถึงวันที่แจ้งผลการตรวจสอบและผลการพิจารณาวินิจฉัยของคณะกรรมการให้</w:t>
      </w:r>
      <w:r w:rsidR="00AC4DC3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ผู้ขอใช้สิทธิรับทราบ คณะกรรมการ</w:t>
      </w:r>
      <w:r w:rsidR="001F3079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อาจ</w:t>
      </w:r>
      <w:r w:rsidR="001F3079" w:rsidRPr="001F3079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ขยายระยะเวลา</w:t>
      </w:r>
      <w:r w:rsidR="006556B1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ออกไป</w:t>
      </w:r>
      <w:r w:rsidR="001F3079" w:rsidRPr="001F3079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ได้ตาม</w:t>
      </w:r>
      <w:r w:rsidR="00AC4DC3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ที่เห็น</w:t>
      </w:r>
      <w:r w:rsidR="001F3079" w:rsidRPr="001F3079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สมควร</w:t>
      </w:r>
    </w:p>
    <w:p w14:paraId="13B24D5A" w14:textId="77777777" w:rsidR="006556B1" w:rsidRDefault="00E63162" w:rsidP="009F7ABA">
      <w:pPr>
        <w:ind w:firstLine="720"/>
        <w:jc w:val="thaiDistribute"/>
        <w:rPr>
          <w:rFonts w:ascii="DilleniaUPC" w:eastAsia="Calibri" w:hAnsi="DilleniaUPC" w:cs="DilleniaUPC"/>
          <w:sz w:val="30"/>
          <w:szCs w:val="30"/>
          <w:lang w:eastAsia="en-US"/>
        </w:rPr>
      </w:pPr>
      <w:r w:rsidRPr="002B2776">
        <w:rPr>
          <w:rFonts w:ascii="DilleniaUPC" w:eastAsia="Calibri" w:hAnsi="DilleniaUPC" w:cs="DilleniaUPC"/>
          <w:sz w:val="30"/>
          <w:szCs w:val="30"/>
          <w:cs/>
          <w:lang w:eastAsia="en-US"/>
        </w:rPr>
        <w:lastRenderedPageBreak/>
        <w:t>ข้อ 1</w:t>
      </w:r>
      <w:r w:rsidR="006A3A95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8</w:t>
      </w:r>
      <w:r w:rsidRPr="002B2776">
        <w:rPr>
          <w:rFonts w:ascii="DilleniaUPC" w:eastAsia="Calibri" w:hAnsi="DilleniaUPC" w:cs="DilleniaUPC"/>
          <w:sz w:val="30"/>
          <w:szCs w:val="30"/>
          <w:cs/>
          <w:lang w:eastAsia="en-US"/>
        </w:rPr>
        <w:t xml:space="preserve"> </w:t>
      </w:r>
      <w:r w:rsidR="006556B1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ผู้ขอใช้สิทธิและ</w:t>
      </w:r>
      <w:r w:rsidR="006556B1" w:rsidRPr="006556B1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ผู้แทนหลักที่</w:t>
      </w:r>
      <w:r w:rsidR="006556B1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ร่วม</w:t>
      </w:r>
      <w:r w:rsidR="006556B1" w:rsidRPr="006556B1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ลงนามยื่นขอ</w:t>
      </w:r>
      <w:r w:rsidR="00AC4DC3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ใช้สิทธิ</w:t>
      </w:r>
      <w:r w:rsidR="006556B1" w:rsidRPr="006556B1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ตรวจสอบทุกรายต้องรับผิดต่อความสูญเสีย ควา</w:t>
      </w:r>
      <w:r w:rsidR="006556B1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มเสียหาย รวมถึงความรับผิดอื่นใดทั้งทางตรงทางอ้อม</w:t>
      </w:r>
      <w:r w:rsidR="006556B1" w:rsidRPr="006556B1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ต่อบุค</w:t>
      </w:r>
      <w:r w:rsidR="006556B1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 xml:space="preserve">คลภายนอกหรือสมาคม </w:t>
      </w:r>
      <w:r w:rsidR="00551E2A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จากเหตุที่</w:t>
      </w:r>
      <w:r w:rsidR="006556B1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ผู้ขอใช้สิทธิหรือผู้แทนหลัก</w:t>
      </w:r>
      <w:r w:rsidR="006556B1" w:rsidRPr="006556B1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ร่วมลงนามยื่นขอ</w:t>
      </w:r>
      <w:r w:rsidR="00AC4DC3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ใช้สิทธิ</w:t>
      </w:r>
      <w:r w:rsidR="006556B1" w:rsidRPr="006556B1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ตรวจสอบ</w:t>
      </w:r>
      <w:r w:rsidR="00AC4DC3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ต</w:t>
      </w:r>
      <w:r w:rsidR="00551E2A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ามระเบียบนี้</w:t>
      </w:r>
    </w:p>
    <w:p w14:paraId="3A4E201B" w14:textId="77777777" w:rsidR="00AB67E2" w:rsidRPr="002B2776" w:rsidRDefault="00AB67E2" w:rsidP="009F7ABA">
      <w:pPr>
        <w:ind w:firstLine="720"/>
        <w:jc w:val="thaiDistribute"/>
        <w:rPr>
          <w:rFonts w:ascii="DilleniaUPC" w:eastAsia="Calibri" w:hAnsi="DilleniaUPC" w:cs="DilleniaUPC"/>
          <w:sz w:val="30"/>
          <w:szCs w:val="30"/>
          <w:lang w:eastAsia="en-US"/>
        </w:rPr>
      </w:pPr>
    </w:p>
    <w:p w14:paraId="62327E4E" w14:textId="77777777" w:rsidR="00AE2659" w:rsidRPr="002B2776" w:rsidRDefault="005E3719" w:rsidP="009F7ABA">
      <w:pPr>
        <w:ind w:firstLine="720"/>
        <w:contextualSpacing/>
        <w:rPr>
          <w:rFonts w:ascii="DilleniaUPC" w:eastAsia="Calibri" w:hAnsi="DilleniaUPC" w:cs="DilleniaUPC"/>
          <w:sz w:val="30"/>
          <w:szCs w:val="30"/>
          <w:cs/>
          <w:lang w:eastAsia="en-US"/>
        </w:rPr>
      </w:pPr>
      <w:r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ให้</w:t>
      </w:r>
      <w:r w:rsidR="008F710B" w:rsidRPr="002B2776">
        <w:rPr>
          <w:rFonts w:ascii="DilleniaUPC" w:eastAsia="Calibri" w:hAnsi="DilleniaUPC" w:cs="DilleniaUPC"/>
          <w:sz w:val="30"/>
          <w:szCs w:val="30"/>
          <w:cs/>
          <w:lang w:eastAsia="en-US"/>
        </w:rPr>
        <w:t>ระเบียบ</w:t>
      </w:r>
      <w:r w:rsidR="00AE2659" w:rsidRPr="002B2776">
        <w:rPr>
          <w:rFonts w:ascii="DilleniaUPC" w:eastAsia="Calibri" w:hAnsi="DilleniaUPC" w:cs="DilleniaUPC"/>
          <w:sz w:val="30"/>
          <w:szCs w:val="30"/>
          <w:cs/>
          <w:lang w:eastAsia="en-US"/>
        </w:rPr>
        <w:t>นี้มีผล</w:t>
      </w:r>
      <w:r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ใช้</w:t>
      </w:r>
      <w:r w:rsidR="00AE2659" w:rsidRPr="002B2776">
        <w:rPr>
          <w:rFonts w:ascii="DilleniaUPC" w:eastAsia="Calibri" w:hAnsi="DilleniaUPC" w:cs="DilleniaUPC"/>
          <w:sz w:val="30"/>
          <w:szCs w:val="30"/>
          <w:cs/>
          <w:lang w:eastAsia="en-US"/>
        </w:rPr>
        <w:t>บังคับตั้งแต่</w:t>
      </w:r>
      <w:r w:rsidR="006A3C61" w:rsidRPr="002B2776">
        <w:rPr>
          <w:rFonts w:ascii="DilleniaUPC" w:eastAsia="Calibri" w:hAnsi="DilleniaUPC" w:cs="DilleniaUPC"/>
          <w:sz w:val="30"/>
          <w:szCs w:val="30"/>
          <w:cs/>
          <w:lang w:eastAsia="en-US"/>
        </w:rPr>
        <w:t>วัน</w:t>
      </w:r>
      <w:r w:rsidR="009F7ABA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ที่</w:t>
      </w:r>
      <w:r w:rsidR="006A3C61" w:rsidRPr="002B2776">
        <w:rPr>
          <w:rFonts w:ascii="DilleniaUPC" w:eastAsia="Calibri" w:hAnsi="DilleniaUPC" w:cs="DilleniaUPC"/>
          <w:sz w:val="30"/>
          <w:szCs w:val="30"/>
          <w:cs/>
          <w:lang w:eastAsia="en-US"/>
        </w:rPr>
        <w:t>ประกาศ</w:t>
      </w:r>
      <w:r w:rsidR="00AE2659" w:rsidRPr="002B2776">
        <w:rPr>
          <w:rFonts w:ascii="DilleniaUPC" w:eastAsia="Calibri" w:hAnsi="DilleniaUPC" w:cs="DilleniaUPC"/>
          <w:sz w:val="30"/>
          <w:szCs w:val="30"/>
          <w:cs/>
          <w:lang w:eastAsia="en-US"/>
        </w:rPr>
        <w:t>เป็นต้นไป</w:t>
      </w:r>
    </w:p>
    <w:p w14:paraId="46244FA7" w14:textId="77777777" w:rsidR="002D5250" w:rsidRDefault="002D5250" w:rsidP="009F7ABA">
      <w:pPr>
        <w:tabs>
          <w:tab w:val="left" w:pos="1080"/>
        </w:tabs>
        <w:ind w:right="-64"/>
        <w:jc w:val="thaiDistribute"/>
        <w:rPr>
          <w:rFonts w:ascii="DilleniaUPC" w:eastAsia="Batang" w:hAnsi="DilleniaUPC" w:cs="DilleniaUPC"/>
          <w:sz w:val="30"/>
          <w:szCs w:val="30"/>
          <w:lang w:eastAsia="ko-KR"/>
        </w:rPr>
      </w:pPr>
    </w:p>
    <w:p w14:paraId="7A1080EC" w14:textId="77777777" w:rsidR="00AB67E2" w:rsidRPr="002B2776" w:rsidRDefault="00AB67E2" w:rsidP="009F7ABA">
      <w:pPr>
        <w:tabs>
          <w:tab w:val="left" w:pos="1080"/>
        </w:tabs>
        <w:ind w:right="-64"/>
        <w:jc w:val="thaiDistribute"/>
        <w:rPr>
          <w:rFonts w:ascii="DilleniaUPC" w:eastAsia="Batang" w:hAnsi="DilleniaUPC" w:cs="DilleniaUPC"/>
          <w:sz w:val="30"/>
          <w:szCs w:val="30"/>
          <w:lang w:eastAsia="ko-KR"/>
        </w:rPr>
      </w:pPr>
    </w:p>
    <w:p w14:paraId="662ED3F8" w14:textId="329FDA6F" w:rsidR="00AE2659" w:rsidRPr="002B2776" w:rsidRDefault="00AE2659" w:rsidP="009F7ABA">
      <w:pPr>
        <w:tabs>
          <w:tab w:val="center" w:pos="5812"/>
        </w:tabs>
        <w:ind w:right="-64"/>
        <w:rPr>
          <w:rFonts w:ascii="DilleniaUPC" w:eastAsia="Times New Roman" w:hAnsi="DilleniaUPC" w:cs="DilleniaUPC"/>
          <w:sz w:val="30"/>
          <w:szCs w:val="30"/>
          <w:cs/>
          <w:lang w:eastAsia="en-US"/>
        </w:rPr>
      </w:pPr>
      <w:r w:rsidRPr="002B2776">
        <w:rPr>
          <w:rFonts w:ascii="DilleniaUPC" w:eastAsia="Times New Roman" w:hAnsi="DilleniaUPC" w:cs="DilleniaUPC"/>
          <w:sz w:val="30"/>
          <w:szCs w:val="30"/>
          <w:cs/>
          <w:lang w:eastAsia="en-US"/>
        </w:rPr>
        <w:tab/>
        <w:t xml:space="preserve">ประกาศ ณ วันที่ </w:t>
      </w:r>
      <w:r w:rsidR="009F7ABA">
        <w:rPr>
          <w:rFonts w:ascii="DilleniaUPC" w:eastAsia="Times New Roman" w:hAnsi="DilleniaUPC" w:cs="DilleniaUPC"/>
          <w:sz w:val="30"/>
          <w:szCs w:val="30"/>
          <w:lang w:eastAsia="en-US"/>
        </w:rPr>
        <w:t>1</w:t>
      </w:r>
      <w:r w:rsidR="00C65EE2" w:rsidRPr="00C65EE2">
        <w:rPr>
          <w:rFonts w:ascii="DilleniaUPC" w:eastAsia="Times New Roman" w:hAnsi="DilleniaUPC" w:cs="DilleniaUPC"/>
          <w:sz w:val="30"/>
          <w:szCs w:val="30"/>
          <w:cs/>
          <w:lang w:eastAsia="en-US"/>
        </w:rPr>
        <w:t xml:space="preserve"> </w:t>
      </w:r>
      <w:r w:rsidR="009F7ABA">
        <w:rPr>
          <w:rFonts w:ascii="DilleniaUPC" w:eastAsia="Times New Roman" w:hAnsi="DilleniaUPC" w:cs="DilleniaUPC" w:hint="cs"/>
          <w:sz w:val="30"/>
          <w:szCs w:val="30"/>
          <w:cs/>
          <w:lang w:eastAsia="en-US"/>
        </w:rPr>
        <w:t>เมษายน</w:t>
      </w:r>
      <w:r w:rsidR="006556B1">
        <w:rPr>
          <w:rFonts w:ascii="DilleniaUPC" w:eastAsia="Times New Roman" w:hAnsi="DilleniaUPC" w:cs="DilleniaUPC"/>
          <w:sz w:val="30"/>
          <w:szCs w:val="30"/>
          <w:cs/>
          <w:lang w:eastAsia="en-US"/>
        </w:rPr>
        <w:t xml:space="preserve"> 2565</w:t>
      </w:r>
    </w:p>
    <w:p w14:paraId="2D86C336" w14:textId="77777777" w:rsidR="00AE2659" w:rsidRPr="002B2776" w:rsidRDefault="009F7ABA" w:rsidP="009F7ABA">
      <w:pPr>
        <w:tabs>
          <w:tab w:val="center" w:pos="5760"/>
          <w:tab w:val="center" w:pos="5812"/>
        </w:tabs>
        <w:ind w:right="-64"/>
        <w:rPr>
          <w:rFonts w:ascii="DilleniaUPC" w:eastAsia="Times New Roman" w:hAnsi="DilleniaUPC" w:cs="DilleniaUPC"/>
          <w:sz w:val="30"/>
          <w:szCs w:val="30"/>
          <w:lang w:eastAsia="en-US"/>
        </w:rPr>
      </w:pPr>
      <w:r>
        <w:rPr>
          <w:rFonts w:ascii="DilleniaUPC" w:eastAsia="Times New Roman" w:hAnsi="DilleniaUPC" w:cs="DilleniaUPC"/>
          <w:sz w:val="30"/>
          <w:szCs w:val="30"/>
          <w:cs/>
          <w:lang w:eastAsia="en-US"/>
        </w:rPr>
        <w:tab/>
      </w:r>
    </w:p>
    <w:p w14:paraId="25FBBA99" w14:textId="77777777" w:rsidR="00AE2659" w:rsidRPr="002B2776" w:rsidRDefault="009F7ABA" w:rsidP="009F7ABA">
      <w:pPr>
        <w:tabs>
          <w:tab w:val="center" w:pos="5400"/>
          <w:tab w:val="center" w:pos="5812"/>
        </w:tabs>
        <w:ind w:right="-64"/>
        <w:rPr>
          <w:rFonts w:ascii="DilleniaUPC" w:hAnsi="DilleniaUPC" w:cs="DilleniaUPC"/>
          <w:sz w:val="30"/>
          <w:szCs w:val="30"/>
        </w:rPr>
      </w:pPr>
      <w:r>
        <w:rPr>
          <w:rFonts w:ascii="DilleniaUPC" w:hAnsi="DilleniaUPC" w:cs="DilleniaUPC"/>
          <w:sz w:val="30"/>
          <w:szCs w:val="30"/>
          <w:cs/>
        </w:rPr>
        <w:tab/>
      </w:r>
    </w:p>
    <w:p w14:paraId="45323A1A" w14:textId="77777777" w:rsidR="00AE2659" w:rsidRPr="002B2776" w:rsidRDefault="009F7ABA" w:rsidP="009F7ABA">
      <w:pPr>
        <w:tabs>
          <w:tab w:val="center" w:pos="5400"/>
          <w:tab w:val="center" w:pos="5812"/>
        </w:tabs>
        <w:ind w:right="-64"/>
        <w:rPr>
          <w:rFonts w:ascii="DilleniaUPC" w:hAnsi="DilleniaUPC" w:cs="DilleniaUPC"/>
          <w:sz w:val="30"/>
          <w:szCs w:val="30"/>
          <w:cs/>
        </w:rPr>
      </w:pPr>
      <w:r>
        <w:rPr>
          <w:rFonts w:ascii="DilleniaUPC" w:hAnsi="DilleniaUPC" w:cs="DilleniaUPC"/>
          <w:sz w:val="30"/>
          <w:szCs w:val="30"/>
          <w:cs/>
        </w:rPr>
        <w:tab/>
      </w:r>
    </w:p>
    <w:p w14:paraId="32EBCBF7" w14:textId="77777777" w:rsidR="00AE2659" w:rsidRPr="002B2776" w:rsidRDefault="00AE2659" w:rsidP="009F7ABA">
      <w:pPr>
        <w:tabs>
          <w:tab w:val="center" w:pos="5812"/>
        </w:tabs>
        <w:ind w:right="-64"/>
        <w:jc w:val="both"/>
        <w:rPr>
          <w:rFonts w:ascii="DilleniaUPC" w:eastAsia="Batang" w:hAnsi="DilleniaUPC" w:cs="DilleniaUPC"/>
          <w:sz w:val="30"/>
          <w:szCs w:val="30"/>
          <w:lang w:eastAsia="ko-KR"/>
        </w:rPr>
      </w:pPr>
      <w:r w:rsidRPr="002B2776">
        <w:rPr>
          <w:rFonts w:ascii="DilleniaUPC" w:eastAsia="Batang" w:hAnsi="DilleniaUPC" w:cs="DilleniaUPC"/>
          <w:sz w:val="30"/>
          <w:szCs w:val="30"/>
          <w:cs/>
          <w:lang w:eastAsia="ko-KR"/>
        </w:rPr>
        <w:tab/>
      </w:r>
      <w:r w:rsidR="006556B1">
        <w:rPr>
          <w:rFonts w:ascii="DilleniaUPC" w:eastAsia="Batang" w:hAnsi="DilleniaUPC" w:cs="DilleniaUPC"/>
          <w:sz w:val="30"/>
          <w:szCs w:val="30"/>
          <w:cs/>
          <w:lang w:eastAsia="ko-KR"/>
        </w:rPr>
        <w:t>(นายพิเช</w:t>
      </w:r>
      <w:r w:rsidR="006556B1">
        <w:rPr>
          <w:rFonts w:ascii="DilleniaUPC" w:eastAsia="Batang" w:hAnsi="DilleniaUPC" w:cs="DilleniaUPC" w:hint="cs"/>
          <w:sz w:val="30"/>
          <w:szCs w:val="30"/>
          <w:cs/>
          <w:lang w:eastAsia="ko-KR"/>
        </w:rPr>
        <w:t>ษฐ</w:t>
      </w:r>
      <w:r w:rsidRPr="002B2776">
        <w:rPr>
          <w:rFonts w:ascii="DilleniaUPC" w:eastAsia="Batang" w:hAnsi="DilleniaUPC" w:cs="DilleniaUPC"/>
          <w:sz w:val="30"/>
          <w:szCs w:val="30"/>
          <w:cs/>
          <w:lang w:eastAsia="ko-KR"/>
        </w:rPr>
        <w:t xml:space="preserve">  </w:t>
      </w:r>
      <w:r w:rsidR="006556B1">
        <w:rPr>
          <w:rFonts w:ascii="DilleniaUPC" w:eastAsia="Batang" w:hAnsi="DilleniaUPC" w:cs="DilleniaUPC" w:hint="cs"/>
          <w:sz w:val="30"/>
          <w:szCs w:val="30"/>
          <w:cs/>
          <w:lang w:eastAsia="ko-KR"/>
        </w:rPr>
        <w:t>สิทธิอำนวย</w:t>
      </w:r>
      <w:r w:rsidRPr="002B2776">
        <w:rPr>
          <w:rFonts w:ascii="DilleniaUPC" w:eastAsia="Batang" w:hAnsi="DilleniaUPC" w:cs="DilleniaUPC"/>
          <w:sz w:val="30"/>
          <w:szCs w:val="30"/>
          <w:cs/>
          <w:lang w:eastAsia="ko-KR"/>
        </w:rPr>
        <w:t>)</w:t>
      </w:r>
    </w:p>
    <w:p w14:paraId="1AFC9860" w14:textId="77777777" w:rsidR="00AE2659" w:rsidRPr="002B2776" w:rsidRDefault="00AE2659" w:rsidP="009F7ABA">
      <w:pPr>
        <w:tabs>
          <w:tab w:val="center" w:pos="5812"/>
        </w:tabs>
        <w:ind w:right="-64"/>
        <w:rPr>
          <w:rFonts w:ascii="DilleniaUPC" w:eastAsia="Times New Roman" w:hAnsi="DilleniaUPC" w:cs="DilleniaUPC"/>
          <w:sz w:val="30"/>
          <w:szCs w:val="30"/>
          <w:lang w:eastAsia="en-US"/>
        </w:rPr>
      </w:pPr>
      <w:r w:rsidRPr="002B2776">
        <w:rPr>
          <w:rFonts w:ascii="DilleniaUPC" w:eastAsia="Times New Roman" w:hAnsi="DilleniaUPC" w:cs="DilleniaUPC"/>
          <w:sz w:val="30"/>
          <w:szCs w:val="30"/>
          <w:cs/>
          <w:lang w:eastAsia="en-US"/>
        </w:rPr>
        <w:tab/>
      </w:r>
      <w:r w:rsidRPr="002B2776">
        <w:rPr>
          <w:rFonts w:ascii="DilleniaUPC" w:hAnsi="DilleniaUPC" w:cs="DilleniaUPC"/>
          <w:sz w:val="30"/>
          <w:szCs w:val="30"/>
          <w:cs/>
        </w:rPr>
        <w:t>นายกสมาคม</w:t>
      </w:r>
    </w:p>
    <w:p w14:paraId="676E65F3" w14:textId="77777777" w:rsidR="00D33589" w:rsidRPr="00450CBD" w:rsidRDefault="00D33589" w:rsidP="009F7ABA">
      <w:pPr>
        <w:tabs>
          <w:tab w:val="center" w:pos="5812"/>
        </w:tabs>
        <w:ind w:left="720" w:right="16" w:firstLine="720"/>
        <w:jc w:val="both"/>
        <w:rPr>
          <w:rFonts w:cs="DilleniaUPC" w:hint="cs"/>
          <w:sz w:val="30"/>
          <w:szCs w:val="30"/>
          <w:cs/>
        </w:rPr>
      </w:pPr>
    </w:p>
    <w:sectPr w:rsidR="00D33589" w:rsidRPr="00450CBD" w:rsidSect="009F7ABA">
      <w:headerReference w:type="even" r:id="rId9"/>
      <w:headerReference w:type="default" r:id="rId10"/>
      <w:footerReference w:type="default" r:id="rId11"/>
      <w:footerReference w:type="first" r:id="rId12"/>
      <w:pgSz w:w="11906" w:h="16838"/>
      <w:pgMar w:top="1531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9A2037" w14:textId="77777777" w:rsidR="00D3364A" w:rsidRDefault="00D3364A">
      <w:r>
        <w:separator/>
      </w:r>
    </w:p>
  </w:endnote>
  <w:endnote w:type="continuationSeparator" w:id="0">
    <w:p w14:paraId="09EC129E" w14:textId="77777777" w:rsidR="00D3364A" w:rsidRDefault="00D33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75970E" w14:textId="7D6F8F8B" w:rsidR="002A28FD" w:rsidRPr="00D6154C" w:rsidRDefault="002A28FD" w:rsidP="00D6154C">
    <w:pPr>
      <w:pStyle w:val="Footer"/>
      <w:ind w:right="-483"/>
      <w:jc w:val="right"/>
      <w:rPr>
        <w:sz w:val="22"/>
        <w:szCs w:val="24"/>
      </w:rPr>
    </w:pPr>
    <w:r w:rsidRPr="00D6154C">
      <w:rPr>
        <w:rFonts w:ascii="DilleniaUPC" w:hAnsi="DilleniaUPC" w:cs="DilleniaUPC"/>
        <w:sz w:val="28"/>
        <w:cs/>
      </w:rPr>
      <w:t>การ</w:t>
    </w:r>
    <w:r w:rsidR="006556B1">
      <w:rPr>
        <w:rFonts w:ascii="DilleniaUPC" w:hAnsi="DilleniaUPC" w:cs="DilleniaUPC" w:hint="cs"/>
        <w:sz w:val="28"/>
        <w:cs/>
      </w:rPr>
      <w:t xml:space="preserve">ใช้สิทธิของสมาชิกในการตรวจสอบกิจการและทรัพย์สินของสมาคม </w:t>
    </w:r>
    <w:r w:rsidR="00D6154C" w:rsidRPr="00D6154C">
      <w:rPr>
        <w:rFonts w:ascii="DilleniaUPC" w:hAnsi="DilleniaUPC" w:cs="DilleniaUPC"/>
        <w:sz w:val="28"/>
        <w:cs/>
      </w:rPr>
      <w:t xml:space="preserve">หน้า </w:t>
    </w:r>
    <w:r w:rsidR="00D6154C" w:rsidRPr="00D6154C">
      <w:rPr>
        <w:rFonts w:ascii="DilleniaUPC" w:hAnsi="DilleniaUPC" w:cs="DilleniaUPC"/>
        <w:sz w:val="28"/>
      </w:rPr>
      <w:fldChar w:fldCharType="begin"/>
    </w:r>
    <w:r w:rsidR="00D6154C" w:rsidRPr="00D6154C">
      <w:rPr>
        <w:rFonts w:ascii="DilleniaUPC" w:hAnsi="DilleniaUPC" w:cs="DilleniaUPC"/>
        <w:sz w:val="28"/>
      </w:rPr>
      <w:instrText xml:space="preserve"> PAGE </w:instrText>
    </w:r>
    <w:r w:rsidR="00D6154C" w:rsidRPr="00D6154C">
      <w:rPr>
        <w:rFonts w:ascii="DilleniaUPC" w:hAnsi="DilleniaUPC" w:cs="DilleniaUPC"/>
        <w:sz w:val="28"/>
      </w:rPr>
      <w:fldChar w:fldCharType="separate"/>
    </w:r>
    <w:r w:rsidR="007101F2">
      <w:rPr>
        <w:rFonts w:ascii="DilleniaUPC" w:hAnsi="DilleniaUPC" w:cs="DilleniaUPC"/>
        <w:noProof/>
        <w:sz w:val="28"/>
      </w:rPr>
      <w:t>1</w:t>
    </w:r>
    <w:r w:rsidR="00D6154C" w:rsidRPr="00D6154C">
      <w:rPr>
        <w:rFonts w:ascii="DilleniaUPC" w:hAnsi="DilleniaUPC" w:cs="DilleniaUPC"/>
        <w:sz w:val="28"/>
      </w:rPr>
      <w:fldChar w:fldCharType="end"/>
    </w:r>
    <w:r w:rsidR="00D6154C" w:rsidRPr="00D6154C">
      <w:rPr>
        <w:rFonts w:ascii="DilleniaUPC" w:hAnsi="DilleniaUPC" w:cs="DilleniaUPC"/>
        <w:sz w:val="28"/>
        <w:cs/>
      </w:rPr>
      <w:t xml:space="preserve"> / </w:t>
    </w:r>
    <w:r w:rsidR="00D6154C" w:rsidRPr="00D6154C">
      <w:rPr>
        <w:rFonts w:ascii="DilleniaUPC" w:hAnsi="DilleniaUPC" w:cs="DilleniaUPC"/>
        <w:sz w:val="28"/>
      </w:rPr>
      <w:fldChar w:fldCharType="begin"/>
    </w:r>
    <w:r w:rsidR="00D6154C" w:rsidRPr="00D6154C">
      <w:rPr>
        <w:rFonts w:ascii="DilleniaUPC" w:hAnsi="DilleniaUPC" w:cs="DilleniaUPC"/>
        <w:sz w:val="28"/>
      </w:rPr>
      <w:instrText xml:space="preserve"> NUMPAGES  </w:instrText>
    </w:r>
    <w:r w:rsidR="00D6154C" w:rsidRPr="00D6154C">
      <w:rPr>
        <w:rFonts w:ascii="DilleniaUPC" w:hAnsi="DilleniaUPC" w:cs="DilleniaUPC"/>
        <w:sz w:val="28"/>
      </w:rPr>
      <w:fldChar w:fldCharType="separate"/>
    </w:r>
    <w:r w:rsidR="007101F2">
      <w:rPr>
        <w:rFonts w:ascii="DilleniaUPC" w:hAnsi="DilleniaUPC" w:cs="DilleniaUPC"/>
        <w:noProof/>
        <w:sz w:val="28"/>
      </w:rPr>
      <w:t>4</w:t>
    </w:r>
    <w:r w:rsidR="00D6154C" w:rsidRPr="00D6154C">
      <w:rPr>
        <w:rFonts w:ascii="DilleniaUPC" w:hAnsi="DilleniaUPC" w:cs="DilleniaUPC"/>
        <w:sz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ECC441" w14:textId="77777777" w:rsidR="00471F9C" w:rsidRPr="00471F9C" w:rsidRDefault="009354CA">
    <w:pPr>
      <w:ind w:right="260"/>
      <w:rPr>
        <w:color w:val="0F243E"/>
        <w:sz w:val="26"/>
        <w:szCs w:val="26"/>
      </w:rPr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1DAB148" wp14:editId="5DCFE442">
              <wp:simplePos x="0" y="0"/>
              <wp:positionH relativeFrom="page">
                <wp:posOffset>6882130</wp:posOffset>
              </wp:positionH>
              <wp:positionV relativeFrom="page">
                <wp:posOffset>9943465</wp:posOffset>
              </wp:positionV>
              <wp:extent cx="3938270" cy="281305"/>
              <wp:effectExtent l="0" t="0" r="0" b="0"/>
              <wp:wrapNone/>
              <wp:docPr id="1" name="Text 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38270" cy="281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748E4C" w14:textId="77777777" w:rsidR="00471F9C" w:rsidRPr="00471F9C" w:rsidRDefault="00471F9C">
                          <w:pPr>
                            <w:jc w:val="center"/>
                            <w:rPr>
                              <w:color w:val="0F243E"/>
                              <w:sz w:val="26"/>
                              <w:szCs w:val="26"/>
                            </w:rPr>
                          </w:pPr>
                          <w:r w:rsidRPr="00471F9C">
                            <w:rPr>
                              <w:color w:val="0F243E"/>
                              <w:sz w:val="26"/>
                              <w:szCs w:val="26"/>
                            </w:rPr>
                            <w:fldChar w:fldCharType="begin"/>
                          </w:r>
                          <w:r w:rsidRPr="00471F9C">
                            <w:rPr>
                              <w:color w:val="0F243E"/>
                              <w:sz w:val="26"/>
                              <w:szCs w:val="26"/>
                            </w:rPr>
                            <w:instrText xml:space="preserve"> PAGE  \</w:instrText>
                          </w:r>
                          <w:r w:rsidRPr="00471F9C">
                            <w:rPr>
                              <w:color w:val="0F243E"/>
                              <w:sz w:val="26"/>
                              <w:szCs w:val="26"/>
                              <w:cs/>
                            </w:rPr>
                            <w:instrText xml:space="preserve">* </w:instrText>
                          </w:r>
                          <w:r w:rsidRPr="00471F9C">
                            <w:rPr>
                              <w:color w:val="0F243E"/>
                              <w:sz w:val="26"/>
                              <w:szCs w:val="26"/>
                            </w:rPr>
                            <w:instrText>Arabic  \</w:instrText>
                          </w:r>
                          <w:r w:rsidRPr="00471F9C">
                            <w:rPr>
                              <w:color w:val="0F243E"/>
                              <w:sz w:val="26"/>
                              <w:szCs w:val="26"/>
                              <w:cs/>
                            </w:rPr>
                            <w:instrText xml:space="preserve">* </w:instrText>
                          </w:r>
                          <w:r w:rsidRPr="00471F9C">
                            <w:rPr>
                              <w:color w:val="0F243E"/>
                              <w:sz w:val="26"/>
                              <w:szCs w:val="26"/>
                            </w:rPr>
                            <w:instrText xml:space="preserve">MERGEFORMAT </w:instrText>
                          </w:r>
                          <w:r w:rsidRPr="00471F9C">
                            <w:rPr>
                              <w:color w:val="0F243E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2A28FD">
                            <w:rPr>
                              <w:noProof/>
                              <w:color w:val="0F243E"/>
                              <w:sz w:val="26"/>
                              <w:szCs w:val="26"/>
                            </w:rPr>
                            <w:t>1</w:t>
                          </w:r>
                          <w:r w:rsidRPr="00471F9C">
                            <w:rPr>
                              <w:color w:val="0F243E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5000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<w:pict>
            <v:shapetype w14:anchorId="21DAB148" id="_x0000_t202" coordsize="21600,21600" o:spt="202" path="m,l,21600r21600,l21600,xe">
              <v:stroke joinstyle="miter"/>
              <v:path gradientshapeok="t" o:connecttype="rect"/>
            </v:shapetype>
            <v:shape id="Text Box 49" o:spid="_x0000_s1026" type="#_x0000_t202" style="position:absolute;margin-left:541.9pt;margin-top:782.95pt;width:310.1pt;height:22.15pt;z-index:251657728;visibility:visible;mso-wrap-style:square;mso-width-percent:0;mso-height-percent:5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dTU8AEAAMQDAAAOAAAAZHJzL2Uyb0RvYy54bWysU9tu2zAMfR+wfxD0vjiXdc2MOEWXIsOA&#10;7gK0+wBZlm1hsqhRSuzs60fJTtqtb8P8IIgXHfIc0puboTPsqNBrsAVfzOacKSuh0rYp+PfH/Zs1&#10;Zz4IWwkDVhX8pDy/2b5+teldrpbQgqkUMgKxPu9dwdsQXJ5lXraqE34GTlkK1oCdCGRik1UoekLv&#10;TLacz99lPWDlEKTynrx3Y5BvE35dKxm+1rVXgZmCU28hnZjOMp7ZdiPyBoVrtZzaEP/QRSe0paIX&#10;qDsRBDugfgHVaYngoQ4zCV0Gda2lShyIzWL+F5uHVjiVuJA43l1k8v8PVn45PrhvyMLwAQYaYCLh&#10;3T3IH55Z2LXCNuoWEfpWiYoKL6JkWe98Pj2NUvvcR5Cy/wwVDVkcAiSgocYuqkI8GaHTAE4X0dUQ&#10;mCTn6v1qvbymkKTYcr1Yza9SCZGfXzv04aOCjsVLwZGGmtDF8d6H2I3IzymxmAejq702JhnYlDuD&#10;7ChoAfbpm9D/SDM2JluIz0bE6Ek0I7ORYxjKgYKRbgnViQgjjAtFPwBdWsBfnPW0TAX3Pw8CFWfm&#10;kyXR4ualy9ur6yUZePaWz73CSoIouAzI2WjswrirB4e6aanGeUC3JPFeJ/ZP/Uwd06okUaa1jrv4&#10;3E5ZTz/f9jcAAAD//wMAUEsDBBQABgAIAAAAIQAULSTt4gAAAA8BAAAPAAAAZHJzL2Rvd25yZXYu&#10;eG1sTI/BTsMwEETvSPyDtUjcqJ3ShhLiVIiKCypIFD7AibdJIF6H2E0DX8/2BLcZ7Wj2Tb6eXCdG&#10;HELrSUMyUyCQKm9bqjW8vz1erUCEaMiazhNq+MYA6+L8LDeZ9Ud6xXEXa8ElFDKjoYmxz6QMVYPO&#10;hJnvkfi294Mzke1QSzuYI5e7Ts6VSqUzLfGHxvT40GD1uTs4Dc9tnfjx52XraVFuvuzH/mmzHbW+&#10;vJju70BEnOJfGE74jA4FM5X+QDaIjr1aXTN7ZLVMl7cgTpkbteCBJas0UXOQRS7/7yh+AQAA//8D&#10;AFBLAQItABQABgAIAAAAIQC2gziS/gAAAOEBAAATAAAAAAAAAAAAAAAAAAAAAABbQ29udGVudF9U&#10;eXBlc10ueG1sUEsBAi0AFAAGAAgAAAAhADj9If/WAAAAlAEAAAsAAAAAAAAAAAAAAAAALwEAAF9y&#10;ZWxzLy5yZWxzUEsBAi0AFAAGAAgAAAAhABr11NTwAQAAxAMAAA4AAAAAAAAAAAAAAAAALgIAAGRy&#10;cy9lMm9Eb2MueG1sUEsBAi0AFAAGAAgAAAAhABQtJO3iAAAADwEAAA8AAAAAAAAAAAAAAAAASgQA&#10;AGRycy9kb3ducmV2LnhtbFBLBQYAAAAABAAEAPMAAABZBQAAAAA=&#10;" stroked="f" strokeweight=".5pt">
              <v:textbox style="mso-fit-shape-to-text:t" inset="0,,0">
                <w:txbxContent>
                  <w:p w14:paraId="0B748E4C" w14:textId="77777777" w:rsidR="00471F9C" w:rsidRPr="00471F9C" w:rsidRDefault="00471F9C">
                    <w:pPr>
                      <w:jc w:val="center"/>
                      <w:rPr>
                        <w:color w:val="0F243E"/>
                        <w:sz w:val="26"/>
                        <w:szCs w:val="26"/>
                      </w:rPr>
                    </w:pPr>
                    <w:r w:rsidRPr="00471F9C">
                      <w:rPr>
                        <w:color w:val="0F243E"/>
                        <w:sz w:val="26"/>
                        <w:szCs w:val="26"/>
                      </w:rPr>
                      <w:fldChar w:fldCharType="begin"/>
                    </w:r>
                    <w:r w:rsidRPr="00471F9C">
                      <w:rPr>
                        <w:color w:val="0F243E"/>
                        <w:sz w:val="26"/>
                        <w:szCs w:val="26"/>
                      </w:rPr>
                      <w:instrText xml:space="preserve"> PAGE  \</w:instrText>
                    </w:r>
                    <w:r w:rsidRPr="00471F9C">
                      <w:rPr>
                        <w:color w:val="0F243E"/>
                        <w:sz w:val="26"/>
                        <w:szCs w:val="26"/>
                        <w:cs/>
                      </w:rPr>
                      <w:instrText xml:space="preserve">* </w:instrText>
                    </w:r>
                    <w:r w:rsidRPr="00471F9C">
                      <w:rPr>
                        <w:color w:val="0F243E"/>
                        <w:sz w:val="26"/>
                        <w:szCs w:val="26"/>
                      </w:rPr>
                      <w:instrText>Arabic  \</w:instrText>
                    </w:r>
                    <w:r w:rsidRPr="00471F9C">
                      <w:rPr>
                        <w:color w:val="0F243E"/>
                        <w:sz w:val="26"/>
                        <w:szCs w:val="26"/>
                        <w:cs/>
                      </w:rPr>
                      <w:instrText xml:space="preserve">* </w:instrText>
                    </w:r>
                    <w:r w:rsidRPr="00471F9C">
                      <w:rPr>
                        <w:color w:val="0F243E"/>
                        <w:sz w:val="26"/>
                        <w:szCs w:val="26"/>
                      </w:rPr>
                      <w:instrText xml:space="preserve">MERGEFORMAT </w:instrText>
                    </w:r>
                    <w:r w:rsidRPr="00471F9C">
                      <w:rPr>
                        <w:color w:val="0F243E"/>
                        <w:sz w:val="26"/>
                        <w:szCs w:val="26"/>
                      </w:rPr>
                      <w:fldChar w:fldCharType="separate"/>
                    </w:r>
                    <w:r w:rsidR="002A28FD">
                      <w:rPr>
                        <w:noProof/>
                        <w:color w:val="0F243E"/>
                        <w:sz w:val="26"/>
                        <w:szCs w:val="26"/>
                      </w:rPr>
                      <w:t>1</w:t>
                    </w:r>
                    <w:r w:rsidRPr="00471F9C">
                      <w:rPr>
                        <w:color w:val="0F243E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DEC79F" w14:textId="77777777" w:rsidR="00D3364A" w:rsidRDefault="00D3364A">
      <w:r>
        <w:separator/>
      </w:r>
    </w:p>
  </w:footnote>
  <w:footnote w:type="continuationSeparator" w:id="0">
    <w:p w14:paraId="6E0D6EAB" w14:textId="77777777" w:rsidR="00D3364A" w:rsidRDefault="00D336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C39CCF" w14:textId="77777777" w:rsidR="00E31797" w:rsidRDefault="00E31797" w:rsidP="00402A0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14:paraId="09638EF0" w14:textId="77777777" w:rsidR="00E31797" w:rsidRDefault="00E31797" w:rsidP="008E591E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669C0B" w14:textId="77777777" w:rsidR="00E31797" w:rsidRDefault="00E31797" w:rsidP="008E591E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831C2"/>
    <w:multiLevelType w:val="hybridMultilevel"/>
    <w:tmpl w:val="51849D80"/>
    <w:lvl w:ilvl="0" w:tplc="B0924998">
      <w:start w:val="1"/>
      <w:numFmt w:val="decimal"/>
      <w:lvlText w:val="(%1)"/>
      <w:lvlJc w:val="left"/>
      <w:pPr>
        <w:ind w:left="108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795FA6"/>
    <w:multiLevelType w:val="hybridMultilevel"/>
    <w:tmpl w:val="66CE66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3A5C1E"/>
    <w:multiLevelType w:val="hybridMultilevel"/>
    <w:tmpl w:val="2660AB6A"/>
    <w:lvl w:ilvl="0" w:tplc="77B00B0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E7C6AAF"/>
    <w:multiLevelType w:val="multilevel"/>
    <w:tmpl w:val="34A8789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6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5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28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048" w:hanging="1440"/>
      </w:pPr>
      <w:rPr>
        <w:rFonts w:hint="default"/>
      </w:rPr>
    </w:lvl>
  </w:abstractNum>
  <w:abstractNum w:abstractNumId="4">
    <w:nsid w:val="13310481"/>
    <w:multiLevelType w:val="hybridMultilevel"/>
    <w:tmpl w:val="86FE2C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B6881B56">
      <w:start w:val="1"/>
      <w:numFmt w:val="decimal"/>
      <w:lvlText w:val="%3."/>
      <w:lvlJc w:val="right"/>
      <w:pPr>
        <w:ind w:left="2160" w:hanging="180"/>
      </w:pPr>
      <w:rPr>
        <w:rFonts w:ascii="Cordia New" w:eastAsia="MS Mincho" w:hAnsi="Cordia New" w:cs="DilleniaUPC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A76316"/>
    <w:multiLevelType w:val="hybridMultilevel"/>
    <w:tmpl w:val="FD3819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CA56EB"/>
    <w:multiLevelType w:val="hybridMultilevel"/>
    <w:tmpl w:val="A3B4A396"/>
    <w:lvl w:ilvl="0" w:tplc="639E0D7A">
      <w:start w:val="1"/>
      <w:numFmt w:val="decimal"/>
      <w:lvlText w:val="%1."/>
      <w:lvlJc w:val="left"/>
      <w:pPr>
        <w:ind w:left="1080" w:hanging="360"/>
      </w:pPr>
      <w:rPr>
        <w:rFonts w:ascii="Browallia New" w:eastAsia="Times New Roman" w:hAnsi="Browallia New" w:cs="Browallia New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3A101F8"/>
    <w:multiLevelType w:val="hybridMultilevel"/>
    <w:tmpl w:val="6A188FE6"/>
    <w:lvl w:ilvl="0" w:tplc="7CDEAC5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48C3A87"/>
    <w:multiLevelType w:val="hybridMultilevel"/>
    <w:tmpl w:val="FBAED156"/>
    <w:lvl w:ilvl="0" w:tplc="59E40D90">
      <w:start w:val="1"/>
      <w:numFmt w:val="decimal"/>
      <w:lvlText w:val="(%1)"/>
      <w:lvlJc w:val="left"/>
      <w:pPr>
        <w:ind w:left="720" w:hanging="360"/>
      </w:pPr>
      <w:rPr>
        <w:rFonts w:ascii="DilleniaUPC" w:eastAsia="Calibri" w:hAnsi="DilleniaUPC" w:cs="DilleniaUPC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C36B1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7B86CC4"/>
    <w:multiLevelType w:val="multilevel"/>
    <w:tmpl w:val="F9BC43F4"/>
    <w:lvl w:ilvl="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9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80" w:hanging="1440"/>
      </w:pPr>
      <w:rPr>
        <w:rFonts w:hint="default"/>
      </w:rPr>
    </w:lvl>
  </w:abstractNum>
  <w:abstractNum w:abstractNumId="11">
    <w:nsid w:val="2ACB6D19"/>
    <w:multiLevelType w:val="multilevel"/>
    <w:tmpl w:val="890AC6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2FE0602F"/>
    <w:multiLevelType w:val="multilevel"/>
    <w:tmpl w:val="890AC6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6010F07"/>
    <w:multiLevelType w:val="hybridMultilevel"/>
    <w:tmpl w:val="41D05A90"/>
    <w:lvl w:ilvl="0" w:tplc="01A0A43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9F47BF1"/>
    <w:multiLevelType w:val="hybridMultilevel"/>
    <w:tmpl w:val="E5AEFF38"/>
    <w:lvl w:ilvl="0" w:tplc="C8CCD466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5">
    <w:nsid w:val="3BD110A6"/>
    <w:multiLevelType w:val="multilevel"/>
    <w:tmpl w:val="00B44D50"/>
    <w:lvl w:ilvl="0">
      <w:start w:val="1"/>
      <w:numFmt w:val="decimal"/>
      <w:lvlText w:val="%1."/>
      <w:lvlJc w:val="left"/>
      <w:pPr>
        <w:tabs>
          <w:tab w:val="num" w:pos="2025"/>
        </w:tabs>
        <w:ind w:left="2025" w:hanging="94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860"/>
        </w:tabs>
        <w:ind w:left="48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300"/>
        </w:tabs>
        <w:ind w:left="63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840"/>
        </w:tabs>
        <w:ind w:left="6840" w:hanging="1440"/>
      </w:pPr>
      <w:rPr>
        <w:rFonts w:hint="default"/>
      </w:rPr>
    </w:lvl>
  </w:abstractNum>
  <w:abstractNum w:abstractNumId="16">
    <w:nsid w:val="405E079A"/>
    <w:multiLevelType w:val="hybridMultilevel"/>
    <w:tmpl w:val="08564BBE"/>
    <w:lvl w:ilvl="0" w:tplc="2D989BDE">
      <w:start w:val="1"/>
      <w:numFmt w:val="decimal"/>
      <w:lvlText w:val="(%1)"/>
      <w:lvlJc w:val="left"/>
      <w:pPr>
        <w:ind w:left="720" w:hanging="360"/>
      </w:pPr>
      <w:rPr>
        <w:rFonts w:ascii="DilleniaUPC" w:eastAsia="Calibri" w:hAnsi="DilleniaUPC" w:cs="DilleniaUPC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1D6627"/>
    <w:multiLevelType w:val="hybridMultilevel"/>
    <w:tmpl w:val="DDBC1EEC"/>
    <w:lvl w:ilvl="0" w:tplc="7B62D5F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8925CCA"/>
    <w:multiLevelType w:val="multilevel"/>
    <w:tmpl w:val="F9BC43F4"/>
    <w:lvl w:ilvl="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9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80" w:hanging="1440"/>
      </w:pPr>
      <w:rPr>
        <w:rFonts w:hint="default"/>
      </w:rPr>
    </w:lvl>
  </w:abstractNum>
  <w:abstractNum w:abstractNumId="19">
    <w:nsid w:val="50812661"/>
    <w:multiLevelType w:val="multilevel"/>
    <w:tmpl w:val="F9BC43F4"/>
    <w:lvl w:ilvl="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9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80" w:hanging="1440"/>
      </w:pPr>
      <w:rPr>
        <w:rFonts w:hint="default"/>
      </w:rPr>
    </w:lvl>
  </w:abstractNum>
  <w:abstractNum w:abstractNumId="20">
    <w:nsid w:val="51A57A18"/>
    <w:multiLevelType w:val="hybridMultilevel"/>
    <w:tmpl w:val="B9B85F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EC4DAB"/>
    <w:multiLevelType w:val="hybridMultilevel"/>
    <w:tmpl w:val="D256E2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5774028"/>
    <w:multiLevelType w:val="hybridMultilevel"/>
    <w:tmpl w:val="3B2C6524"/>
    <w:lvl w:ilvl="0" w:tplc="EFC4CB6A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93F7258"/>
    <w:multiLevelType w:val="multilevel"/>
    <w:tmpl w:val="DBBE80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5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7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0" w:hanging="1440"/>
      </w:pPr>
      <w:rPr>
        <w:rFonts w:hint="default"/>
      </w:rPr>
    </w:lvl>
  </w:abstractNum>
  <w:abstractNum w:abstractNumId="24">
    <w:nsid w:val="69C15C38"/>
    <w:multiLevelType w:val="hybridMultilevel"/>
    <w:tmpl w:val="92704AEC"/>
    <w:lvl w:ilvl="0" w:tplc="B0924998">
      <w:start w:val="1"/>
      <w:numFmt w:val="decimal"/>
      <w:lvlText w:val="(%1)"/>
      <w:lvlJc w:val="left"/>
      <w:pPr>
        <w:ind w:left="108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35C59AD"/>
    <w:multiLevelType w:val="hybridMultilevel"/>
    <w:tmpl w:val="8F82EF7E"/>
    <w:lvl w:ilvl="0" w:tplc="998296B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BC05572"/>
    <w:multiLevelType w:val="hybridMultilevel"/>
    <w:tmpl w:val="728288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2619E0"/>
    <w:multiLevelType w:val="multilevel"/>
    <w:tmpl w:val="7CD80A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18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  <w:sz w:val="2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sz w:val="2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sz w:val="20"/>
      </w:rPr>
    </w:lvl>
  </w:abstractNum>
  <w:num w:numId="1">
    <w:abstractNumId w:val="15"/>
  </w:num>
  <w:num w:numId="2">
    <w:abstractNumId w:val="21"/>
  </w:num>
  <w:num w:numId="3">
    <w:abstractNumId w:val="14"/>
  </w:num>
  <w:num w:numId="4">
    <w:abstractNumId w:val="19"/>
  </w:num>
  <w:num w:numId="5">
    <w:abstractNumId w:val="23"/>
  </w:num>
  <w:num w:numId="6">
    <w:abstractNumId w:val="5"/>
  </w:num>
  <w:num w:numId="7">
    <w:abstractNumId w:val="18"/>
  </w:num>
  <w:num w:numId="8">
    <w:abstractNumId w:val="10"/>
  </w:num>
  <w:num w:numId="9">
    <w:abstractNumId w:val="1"/>
  </w:num>
  <w:num w:numId="10">
    <w:abstractNumId w:val="26"/>
  </w:num>
  <w:num w:numId="11">
    <w:abstractNumId w:val="4"/>
  </w:num>
  <w:num w:numId="12">
    <w:abstractNumId w:val="3"/>
  </w:num>
  <w:num w:numId="13">
    <w:abstractNumId w:val="27"/>
  </w:num>
  <w:num w:numId="14">
    <w:abstractNumId w:val="20"/>
  </w:num>
  <w:num w:numId="15">
    <w:abstractNumId w:val="9"/>
  </w:num>
  <w:num w:numId="16">
    <w:abstractNumId w:val="12"/>
  </w:num>
  <w:num w:numId="17">
    <w:abstractNumId w:val="11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7"/>
  </w:num>
  <w:num w:numId="21">
    <w:abstractNumId w:val="7"/>
  </w:num>
  <w:num w:numId="22">
    <w:abstractNumId w:val="13"/>
  </w:num>
  <w:num w:numId="23">
    <w:abstractNumId w:val="25"/>
  </w:num>
  <w:num w:numId="24">
    <w:abstractNumId w:val="0"/>
  </w:num>
  <w:num w:numId="25">
    <w:abstractNumId w:val="16"/>
  </w:num>
  <w:num w:numId="26">
    <w:abstractNumId w:val="8"/>
  </w:num>
  <w:num w:numId="27">
    <w:abstractNumId w:val="22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661"/>
    <w:rsid w:val="000004A0"/>
    <w:rsid w:val="000021BB"/>
    <w:rsid w:val="0000254D"/>
    <w:rsid w:val="00003B70"/>
    <w:rsid w:val="00004613"/>
    <w:rsid w:val="00006139"/>
    <w:rsid w:val="000066B4"/>
    <w:rsid w:val="0001078E"/>
    <w:rsid w:val="00014216"/>
    <w:rsid w:val="00020393"/>
    <w:rsid w:val="0002162C"/>
    <w:rsid w:val="0002201F"/>
    <w:rsid w:val="00022F26"/>
    <w:rsid w:val="0002561B"/>
    <w:rsid w:val="000275BD"/>
    <w:rsid w:val="0003012F"/>
    <w:rsid w:val="000369F6"/>
    <w:rsid w:val="00042058"/>
    <w:rsid w:val="00051A8F"/>
    <w:rsid w:val="00052DBB"/>
    <w:rsid w:val="000626E4"/>
    <w:rsid w:val="00065C4C"/>
    <w:rsid w:val="00066F75"/>
    <w:rsid w:val="000702E1"/>
    <w:rsid w:val="00072E26"/>
    <w:rsid w:val="00074491"/>
    <w:rsid w:val="000774FD"/>
    <w:rsid w:val="0008028C"/>
    <w:rsid w:val="00081BB4"/>
    <w:rsid w:val="0008457F"/>
    <w:rsid w:val="00091859"/>
    <w:rsid w:val="00093918"/>
    <w:rsid w:val="00095CA6"/>
    <w:rsid w:val="00097805"/>
    <w:rsid w:val="000A036E"/>
    <w:rsid w:val="000A6709"/>
    <w:rsid w:val="000B05A5"/>
    <w:rsid w:val="000C5FAC"/>
    <w:rsid w:val="000E05C7"/>
    <w:rsid w:val="000E0F8F"/>
    <w:rsid w:val="000E4027"/>
    <w:rsid w:val="000E6BA0"/>
    <w:rsid w:val="000E7EFF"/>
    <w:rsid w:val="000F23C3"/>
    <w:rsid w:val="000F5559"/>
    <w:rsid w:val="000F5B51"/>
    <w:rsid w:val="00101EED"/>
    <w:rsid w:val="001064F2"/>
    <w:rsid w:val="00111919"/>
    <w:rsid w:val="00112D27"/>
    <w:rsid w:val="00117622"/>
    <w:rsid w:val="00142BAA"/>
    <w:rsid w:val="00143BDD"/>
    <w:rsid w:val="0014403E"/>
    <w:rsid w:val="001523EF"/>
    <w:rsid w:val="00171C96"/>
    <w:rsid w:val="001919D1"/>
    <w:rsid w:val="001938D3"/>
    <w:rsid w:val="001955AD"/>
    <w:rsid w:val="00197C2D"/>
    <w:rsid w:val="001C1A4E"/>
    <w:rsid w:val="001C7271"/>
    <w:rsid w:val="001D54BD"/>
    <w:rsid w:val="001E1F37"/>
    <w:rsid w:val="001E644D"/>
    <w:rsid w:val="001F105B"/>
    <w:rsid w:val="001F3079"/>
    <w:rsid w:val="00200BEF"/>
    <w:rsid w:val="002106B3"/>
    <w:rsid w:val="00220B6F"/>
    <w:rsid w:val="0022349C"/>
    <w:rsid w:val="0023259E"/>
    <w:rsid w:val="0023443D"/>
    <w:rsid w:val="00237DBF"/>
    <w:rsid w:val="00250021"/>
    <w:rsid w:val="002507C5"/>
    <w:rsid w:val="00251245"/>
    <w:rsid w:val="00257A16"/>
    <w:rsid w:val="00260A99"/>
    <w:rsid w:val="00261768"/>
    <w:rsid w:val="00263532"/>
    <w:rsid w:val="00270C33"/>
    <w:rsid w:val="0028708D"/>
    <w:rsid w:val="00290255"/>
    <w:rsid w:val="0029047F"/>
    <w:rsid w:val="0029258C"/>
    <w:rsid w:val="00294765"/>
    <w:rsid w:val="002A034F"/>
    <w:rsid w:val="002A28FD"/>
    <w:rsid w:val="002A3626"/>
    <w:rsid w:val="002B2776"/>
    <w:rsid w:val="002B2875"/>
    <w:rsid w:val="002B3525"/>
    <w:rsid w:val="002B7CCA"/>
    <w:rsid w:val="002C1506"/>
    <w:rsid w:val="002C193F"/>
    <w:rsid w:val="002C3962"/>
    <w:rsid w:val="002C7FF4"/>
    <w:rsid w:val="002D259C"/>
    <w:rsid w:val="002D263B"/>
    <w:rsid w:val="002D38F8"/>
    <w:rsid w:val="002D5250"/>
    <w:rsid w:val="002D69EA"/>
    <w:rsid w:val="002E7EF4"/>
    <w:rsid w:val="002F1E01"/>
    <w:rsid w:val="002F28B9"/>
    <w:rsid w:val="00310C52"/>
    <w:rsid w:val="00313F0B"/>
    <w:rsid w:val="00314D34"/>
    <w:rsid w:val="00323D28"/>
    <w:rsid w:val="00326897"/>
    <w:rsid w:val="00333619"/>
    <w:rsid w:val="00340943"/>
    <w:rsid w:val="003422AD"/>
    <w:rsid w:val="00351A52"/>
    <w:rsid w:val="0036096E"/>
    <w:rsid w:val="00364939"/>
    <w:rsid w:val="00365F35"/>
    <w:rsid w:val="00367191"/>
    <w:rsid w:val="00367D8D"/>
    <w:rsid w:val="00372AFD"/>
    <w:rsid w:val="003733BA"/>
    <w:rsid w:val="00375A87"/>
    <w:rsid w:val="00375CBC"/>
    <w:rsid w:val="003769A3"/>
    <w:rsid w:val="003818C9"/>
    <w:rsid w:val="003909A5"/>
    <w:rsid w:val="003951D0"/>
    <w:rsid w:val="003A0470"/>
    <w:rsid w:val="003A0A87"/>
    <w:rsid w:val="003A3FF7"/>
    <w:rsid w:val="003B0D5B"/>
    <w:rsid w:val="003B1C4F"/>
    <w:rsid w:val="003B65DE"/>
    <w:rsid w:val="003C2EE1"/>
    <w:rsid w:val="003C2FE4"/>
    <w:rsid w:val="003C3106"/>
    <w:rsid w:val="003C649E"/>
    <w:rsid w:val="003D485B"/>
    <w:rsid w:val="003D4B91"/>
    <w:rsid w:val="003E26A8"/>
    <w:rsid w:val="003E482F"/>
    <w:rsid w:val="003E6A35"/>
    <w:rsid w:val="003F2539"/>
    <w:rsid w:val="003F7FA0"/>
    <w:rsid w:val="00402A02"/>
    <w:rsid w:val="00406310"/>
    <w:rsid w:val="00410FBA"/>
    <w:rsid w:val="00411278"/>
    <w:rsid w:val="004166CA"/>
    <w:rsid w:val="004214F9"/>
    <w:rsid w:val="0042325B"/>
    <w:rsid w:val="00425632"/>
    <w:rsid w:val="0043007F"/>
    <w:rsid w:val="004308E8"/>
    <w:rsid w:val="0043112B"/>
    <w:rsid w:val="00431A8C"/>
    <w:rsid w:val="00433974"/>
    <w:rsid w:val="00433BB3"/>
    <w:rsid w:val="004351CE"/>
    <w:rsid w:val="00440234"/>
    <w:rsid w:val="00450CBD"/>
    <w:rsid w:val="0045351E"/>
    <w:rsid w:val="00455B5B"/>
    <w:rsid w:val="00455EA6"/>
    <w:rsid w:val="0045695B"/>
    <w:rsid w:val="004602E1"/>
    <w:rsid w:val="00460B2C"/>
    <w:rsid w:val="00461BEB"/>
    <w:rsid w:val="00471F9C"/>
    <w:rsid w:val="004757CF"/>
    <w:rsid w:val="00476BA4"/>
    <w:rsid w:val="00477198"/>
    <w:rsid w:val="00480BB8"/>
    <w:rsid w:val="00484A59"/>
    <w:rsid w:val="00492279"/>
    <w:rsid w:val="0049443B"/>
    <w:rsid w:val="004A1C28"/>
    <w:rsid w:val="004A25E9"/>
    <w:rsid w:val="004A52ED"/>
    <w:rsid w:val="004A5C96"/>
    <w:rsid w:val="004B0AF2"/>
    <w:rsid w:val="004B508E"/>
    <w:rsid w:val="004D4881"/>
    <w:rsid w:val="004E1035"/>
    <w:rsid w:val="004E1BC7"/>
    <w:rsid w:val="004E35AD"/>
    <w:rsid w:val="004E5661"/>
    <w:rsid w:val="004F02A2"/>
    <w:rsid w:val="004F14FD"/>
    <w:rsid w:val="004F1907"/>
    <w:rsid w:val="004F5E30"/>
    <w:rsid w:val="004F7B5B"/>
    <w:rsid w:val="00505526"/>
    <w:rsid w:val="00512C28"/>
    <w:rsid w:val="00522442"/>
    <w:rsid w:val="00530E32"/>
    <w:rsid w:val="00535B3D"/>
    <w:rsid w:val="00536A82"/>
    <w:rsid w:val="00537578"/>
    <w:rsid w:val="00545225"/>
    <w:rsid w:val="00546635"/>
    <w:rsid w:val="00547F06"/>
    <w:rsid w:val="00551E2A"/>
    <w:rsid w:val="005617FC"/>
    <w:rsid w:val="00566035"/>
    <w:rsid w:val="005725CA"/>
    <w:rsid w:val="00580402"/>
    <w:rsid w:val="005879E9"/>
    <w:rsid w:val="00591BC1"/>
    <w:rsid w:val="00592AAA"/>
    <w:rsid w:val="00593DAB"/>
    <w:rsid w:val="005940EC"/>
    <w:rsid w:val="005A2A3A"/>
    <w:rsid w:val="005B1FCF"/>
    <w:rsid w:val="005D1791"/>
    <w:rsid w:val="005D2727"/>
    <w:rsid w:val="005D4498"/>
    <w:rsid w:val="005E142D"/>
    <w:rsid w:val="005E3719"/>
    <w:rsid w:val="005E6AC2"/>
    <w:rsid w:val="005E70CE"/>
    <w:rsid w:val="005F3B8F"/>
    <w:rsid w:val="005F4C49"/>
    <w:rsid w:val="005F77CE"/>
    <w:rsid w:val="00607D47"/>
    <w:rsid w:val="0061137A"/>
    <w:rsid w:val="00625983"/>
    <w:rsid w:val="00625B2E"/>
    <w:rsid w:val="00626662"/>
    <w:rsid w:val="006407DF"/>
    <w:rsid w:val="006556B1"/>
    <w:rsid w:val="00662233"/>
    <w:rsid w:val="006654DD"/>
    <w:rsid w:val="006762C7"/>
    <w:rsid w:val="00681345"/>
    <w:rsid w:val="006841BF"/>
    <w:rsid w:val="00696C4C"/>
    <w:rsid w:val="00697227"/>
    <w:rsid w:val="006A2532"/>
    <w:rsid w:val="006A3A95"/>
    <w:rsid w:val="006A3C61"/>
    <w:rsid w:val="006A3D89"/>
    <w:rsid w:val="006A49E6"/>
    <w:rsid w:val="006B5E7B"/>
    <w:rsid w:val="006C1060"/>
    <w:rsid w:val="006D124B"/>
    <w:rsid w:val="006D320E"/>
    <w:rsid w:val="006D6DC8"/>
    <w:rsid w:val="006E5812"/>
    <w:rsid w:val="006E7E82"/>
    <w:rsid w:val="006F282A"/>
    <w:rsid w:val="006F5CAB"/>
    <w:rsid w:val="006F7F93"/>
    <w:rsid w:val="0070131A"/>
    <w:rsid w:val="0070225C"/>
    <w:rsid w:val="00703D12"/>
    <w:rsid w:val="007101F2"/>
    <w:rsid w:val="0071169E"/>
    <w:rsid w:val="00717501"/>
    <w:rsid w:val="00720AD3"/>
    <w:rsid w:val="0072128C"/>
    <w:rsid w:val="0072181B"/>
    <w:rsid w:val="00721D86"/>
    <w:rsid w:val="007252B7"/>
    <w:rsid w:val="00733436"/>
    <w:rsid w:val="00737A21"/>
    <w:rsid w:val="007401C4"/>
    <w:rsid w:val="0074066E"/>
    <w:rsid w:val="00744624"/>
    <w:rsid w:val="00747E94"/>
    <w:rsid w:val="00750706"/>
    <w:rsid w:val="0075127A"/>
    <w:rsid w:val="00754BC5"/>
    <w:rsid w:val="00757206"/>
    <w:rsid w:val="00757AF2"/>
    <w:rsid w:val="0076070D"/>
    <w:rsid w:val="00760810"/>
    <w:rsid w:val="00780544"/>
    <w:rsid w:val="00794561"/>
    <w:rsid w:val="0079503F"/>
    <w:rsid w:val="007A5473"/>
    <w:rsid w:val="007A7392"/>
    <w:rsid w:val="007B14E3"/>
    <w:rsid w:val="007B33E9"/>
    <w:rsid w:val="007C0D7D"/>
    <w:rsid w:val="007C621A"/>
    <w:rsid w:val="007D082B"/>
    <w:rsid w:val="007E73C6"/>
    <w:rsid w:val="007F1439"/>
    <w:rsid w:val="007F23F9"/>
    <w:rsid w:val="007F321D"/>
    <w:rsid w:val="00811061"/>
    <w:rsid w:val="00813530"/>
    <w:rsid w:val="00820C6D"/>
    <w:rsid w:val="0084003D"/>
    <w:rsid w:val="00840329"/>
    <w:rsid w:val="008467D1"/>
    <w:rsid w:val="0085170C"/>
    <w:rsid w:val="008565B4"/>
    <w:rsid w:val="0085780E"/>
    <w:rsid w:val="008603A2"/>
    <w:rsid w:val="008603FE"/>
    <w:rsid w:val="0086765F"/>
    <w:rsid w:val="00871814"/>
    <w:rsid w:val="008760D6"/>
    <w:rsid w:val="0087727F"/>
    <w:rsid w:val="008928E9"/>
    <w:rsid w:val="008A7910"/>
    <w:rsid w:val="008A7A00"/>
    <w:rsid w:val="008B149B"/>
    <w:rsid w:val="008B1CCC"/>
    <w:rsid w:val="008B2A87"/>
    <w:rsid w:val="008B3C0E"/>
    <w:rsid w:val="008C359B"/>
    <w:rsid w:val="008D041A"/>
    <w:rsid w:val="008D5FE6"/>
    <w:rsid w:val="008D67F4"/>
    <w:rsid w:val="008E0600"/>
    <w:rsid w:val="008E591E"/>
    <w:rsid w:val="008E6EBD"/>
    <w:rsid w:val="008F710B"/>
    <w:rsid w:val="009127EC"/>
    <w:rsid w:val="00915477"/>
    <w:rsid w:val="00931BFF"/>
    <w:rsid w:val="0093425A"/>
    <w:rsid w:val="0093476E"/>
    <w:rsid w:val="0093499A"/>
    <w:rsid w:val="009354CA"/>
    <w:rsid w:val="00941047"/>
    <w:rsid w:val="0095675E"/>
    <w:rsid w:val="00956A33"/>
    <w:rsid w:val="00956B22"/>
    <w:rsid w:val="00962188"/>
    <w:rsid w:val="00964D74"/>
    <w:rsid w:val="0096671F"/>
    <w:rsid w:val="00966F72"/>
    <w:rsid w:val="009722F4"/>
    <w:rsid w:val="00997A0F"/>
    <w:rsid w:val="009A4C08"/>
    <w:rsid w:val="009B722E"/>
    <w:rsid w:val="009C26D1"/>
    <w:rsid w:val="009D2458"/>
    <w:rsid w:val="009D2977"/>
    <w:rsid w:val="009E50F0"/>
    <w:rsid w:val="009F0CA2"/>
    <w:rsid w:val="009F11FD"/>
    <w:rsid w:val="009F1E9D"/>
    <w:rsid w:val="009F345F"/>
    <w:rsid w:val="009F7ABA"/>
    <w:rsid w:val="009F7FE6"/>
    <w:rsid w:val="00A00017"/>
    <w:rsid w:val="00A02C44"/>
    <w:rsid w:val="00A05E23"/>
    <w:rsid w:val="00A105EA"/>
    <w:rsid w:val="00A13C11"/>
    <w:rsid w:val="00A147FF"/>
    <w:rsid w:val="00A15279"/>
    <w:rsid w:val="00A307DB"/>
    <w:rsid w:val="00A30A75"/>
    <w:rsid w:val="00A358BE"/>
    <w:rsid w:val="00A36BC7"/>
    <w:rsid w:val="00A40D68"/>
    <w:rsid w:val="00A510CA"/>
    <w:rsid w:val="00A51406"/>
    <w:rsid w:val="00A6321C"/>
    <w:rsid w:val="00A70D77"/>
    <w:rsid w:val="00A71A0B"/>
    <w:rsid w:val="00A72F79"/>
    <w:rsid w:val="00A7400D"/>
    <w:rsid w:val="00A80FE9"/>
    <w:rsid w:val="00A8165E"/>
    <w:rsid w:val="00A90FED"/>
    <w:rsid w:val="00AA1872"/>
    <w:rsid w:val="00AA67EF"/>
    <w:rsid w:val="00AA7934"/>
    <w:rsid w:val="00AB6163"/>
    <w:rsid w:val="00AB67E2"/>
    <w:rsid w:val="00AC3EE4"/>
    <w:rsid w:val="00AC4DC3"/>
    <w:rsid w:val="00AC5F2E"/>
    <w:rsid w:val="00AD2419"/>
    <w:rsid w:val="00AE1159"/>
    <w:rsid w:val="00AE2659"/>
    <w:rsid w:val="00AE298B"/>
    <w:rsid w:val="00AE534F"/>
    <w:rsid w:val="00AE5E88"/>
    <w:rsid w:val="00AE71CC"/>
    <w:rsid w:val="00AF08CC"/>
    <w:rsid w:val="00AF1D1B"/>
    <w:rsid w:val="00B02BD7"/>
    <w:rsid w:val="00B03555"/>
    <w:rsid w:val="00B03CDA"/>
    <w:rsid w:val="00B11596"/>
    <w:rsid w:val="00B1352E"/>
    <w:rsid w:val="00B15E5D"/>
    <w:rsid w:val="00B2230E"/>
    <w:rsid w:val="00B255DD"/>
    <w:rsid w:val="00B256D1"/>
    <w:rsid w:val="00B421AF"/>
    <w:rsid w:val="00B424AC"/>
    <w:rsid w:val="00B443E1"/>
    <w:rsid w:val="00B444E7"/>
    <w:rsid w:val="00B47B50"/>
    <w:rsid w:val="00B515F9"/>
    <w:rsid w:val="00B652AA"/>
    <w:rsid w:val="00B721DD"/>
    <w:rsid w:val="00B91F78"/>
    <w:rsid w:val="00B939ED"/>
    <w:rsid w:val="00B96869"/>
    <w:rsid w:val="00BA1271"/>
    <w:rsid w:val="00BA17C8"/>
    <w:rsid w:val="00BA7CA5"/>
    <w:rsid w:val="00BB50A5"/>
    <w:rsid w:val="00BB599F"/>
    <w:rsid w:val="00BC5A13"/>
    <w:rsid w:val="00BC6C14"/>
    <w:rsid w:val="00BD7D12"/>
    <w:rsid w:val="00BE1771"/>
    <w:rsid w:val="00BE6346"/>
    <w:rsid w:val="00BF39E4"/>
    <w:rsid w:val="00C01373"/>
    <w:rsid w:val="00C039AF"/>
    <w:rsid w:val="00C04636"/>
    <w:rsid w:val="00C15680"/>
    <w:rsid w:val="00C1652C"/>
    <w:rsid w:val="00C20F07"/>
    <w:rsid w:val="00C21487"/>
    <w:rsid w:val="00C370AE"/>
    <w:rsid w:val="00C370FF"/>
    <w:rsid w:val="00C3722D"/>
    <w:rsid w:val="00C42B4C"/>
    <w:rsid w:val="00C45DA8"/>
    <w:rsid w:val="00C50474"/>
    <w:rsid w:val="00C51650"/>
    <w:rsid w:val="00C60A5C"/>
    <w:rsid w:val="00C657A6"/>
    <w:rsid w:val="00C65EE2"/>
    <w:rsid w:val="00C67577"/>
    <w:rsid w:val="00C7258B"/>
    <w:rsid w:val="00C7390D"/>
    <w:rsid w:val="00C75690"/>
    <w:rsid w:val="00C77B8C"/>
    <w:rsid w:val="00C90D67"/>
    <w:rsid w:val="00CA1EB7"/>
    <w:rsid w:val="00CA3D77"/>
    <w:rsid w:val="00CB0BC3"/>
    <w:rsid w:val="00CC2B9A"/>
    <w:rsid w:val="00CC5485"/>
    <w:rsid w:val="00CD2E3C"/>
    <w:rsid w:val="00CD39C2"/>
    <w:rsid w:val="00CE2F92"/>
    <w:rsid w:val="00CE4B90"/>
    <w:rsid w:val="00CF4050"/>
    <w:rsid w:val="00CF5C0E"/>
    <w:rsid w:val="00CF7196"/>
    <w:rsid w:val="00D00099"/>
    <w:rsid w:val="00D06B4A"/>
    <w:rsid w:val="00D13746"/>
    <w:rsid w:val="00D229B0"/>
    <w:rsid w:val="00D23AD2"/>
    <w:rsid w:val="00D27321"/>
    <w:rsid w:val="00D2751B"/>
    <w:rsid w:val="00D33589"/>
    <w:rsid w:val="00D3364A"/>
    <w:rsid w:val="00D34858"/>
    <w:rsid w:val="00D405D7"/>
    <w:rsid w:val="00D430B5"/>
    <w:rsid w:val="00D5223B"/>
    <w:rsid w:val="00D552EE"/>
    <w:rsid w:val="00D55724"/>
    <w:rsid w:val="00D5679C"/>
    <w:rsid w:val="00D603DD"/>
    <w:rsid w:val="00D61041"/>
    <w:rsid w:val="00D6154C"/>
    <w:rsid w:val="00D64D5E"/>
    <w:rsid w:val="00D65504"/>
    <w:rsid w:val="00D73EBE"/>
    <w:rsid w:val="00D81196"/>
    <w:rsid w:val="00D8449C"/>
    <w:rsid w:val="00D94A00"/>
    <w:rsid w:val="00D94BF0"/>
    <w:rsid w:val="00DA2D10"/>
    <w:rsid w:val="00DA45DD"/>
    <w:rsid w:val="00DB2BEE"/>
    <w:rsid w:val="00DC0E51"/>
    <w:rsid w:val="00DC4343"/>
    <w:rsid w:val="00DC4E9A"/>
    <w:rsid w:val="00DD1FCB"/>
    <w:rsid w:val="00DD3433"/>
    <w:rsid w:val="00DD4184"/>
    <w:rsid w:val="00DE17A8"/>
    <w:rsid w:val="00DF1D49"/>
    <w:rsid w:val="00DF62CC"/>
    <w:rsid w:val="00E02CAC"/>
    <w:rsid w:val="00E040EF"/>
    <w:rsid w:val="00E05676"/>
    <w:rsid w:val="00E06A5D"/>
    <w:rsid w:val="00E125AA"/>
    <w:rsid w:val="00E26EB4"/>
    <w:rsid w:val="00E31797"/>
    <w:rsid w:val="00E40DA3"/>
    <w:rsid w:val="00E40E0F"/>
    <w:rsid w:val="00E4596F"/>
    <w:rsid w:val="00E502EA"/>
    <w:rsid w:val="00E52260"/>
    <w:rsid w:val="00E54235"/>
    <w:rsid w:val="00E56505"/>
    <w:rsid w:val="00E63162"/>
    <w:rsid w:val="00E76FAA"/>
    <w:rsid w:val="00E816AC"/>
    <w:rsid w:val="00E85834"/>
    <w:rsid w:val="00EA2999"/>
    <w:rsid w:val="00EA439F"/>
    <w:rsid w:val="00EB292C"/>
    <w:rsid w:val="00EC1445"/>
    <w:rsid w:val="00EC2904"/>
    <w:rsid w:val="00EC73DA"/>
    <w:rsid w:val="00ED1106"/>
    <w:rsid w:val="00ED1174"/>
    <w:rsid w:val="00ED772B"/>
    <w:rsid w:val="00EE018B"/>
    <w:rsid w:val="00EE041F"/>
    <w:rsid w:val="00EE0E2E"/>
    <w:rsid w:val="00EE58B9"/>
    <w:rsid w:val="00EE6153"/>
    <w:rsid w:val="00EF32C8"/>
    <w:rsid w:val="00EF45EF"/>
    <w:rsid w:val="00F02AE9"/>
    <w:rsid w:val="00F02D47"/>
    <w:rsid w:val="00F05E65"/>
    <w:rsid w:val="00F1194E"/>
    <w:rsid w:val="00F13698"/>
    <w:rsid w:val="00F1756E"/>
    <w:rsid w:val="00F17ECB"/>
    <w:rsid w:val="00F22E82"/>
    <w:rsid w:val="00F268B9"/>
    <w:rsid w:val="00F32B76"/>
    <w:rsid w:val="00F32E23"/>
    <w:rsid w:val="00F330F6"/>
    <w:rsid w:val="00F3349A"/>
    <w:rsid w:val="00F33B94"/>
    <w:rsid w:val="00F4323C"/>
    <w:rsid w:val="00F509EC"/>
    <w:rsid w:val="00F5179D"/>
    <w:rsid w:val="00F51C7C"/>
    <w:rsid w:val="00F56266"/>
    <w:rsid w:val="00F757DC"/>
    <w:rsid w:val="00FA3B8C"/>
    <w:rsid w:val="00FB1B35"/>
    <w:rsid w:val="00FB4D52"/>
    <w:rsid w:val="00FB7711"/>
    <w:rsid w:val="00FC03C4"/>
    <w:rsid w:val="00FC555F"/>
    <w:rsid w:val="00FC68D3"/>
    <w:rsid w:val="00FE0655"/>
    <w:rsid w:val="00FE4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442E6FB"/>
  <w15:docId w15:val="{547849ED-EAFD-430C-ACC4-32C54BFE1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194E"/>
    <w:rPr>
      <w:sz w:val="24"/>
      <w:szCs w:val="2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D33589"/>
    <w:pPr>
      <w:spacing w:after="120"/>
    </w:pPr>
    <w:rPr>
      <w:rFonts w:ascii="Cordia New" w:eastAsia="Times New Roman" w:hAnsi="Cordia New" w:cs="Cordia New"/>
      <w:sz w:val="28"/>
      <w:szCs w:val="32"/>
      <w:lang w:eastAsia="en-US"/>
    </w:rPr>
  </w:style>
  <w:style w:type="character" w:styleId="Hyperlink">
    <w:name w:val="Hyperlink"/>
    <w:rsid w:val="00097805"/>
    <w:rPr>
      <w:color w:val="0000FF"/>
      <w:u w:val="single"/>
    </w:rPr>
  </w:style>
  <w:style w:type="paragraph" w:styleId="BalloonText">
    <w:name w:val="Balloon Text"/>
    <w:basedOn w:val="Normal"/>
    <w:semiHidden/>
    <w:rsid w:val="00B444E7"/>
    <w:rPr>
      <w:rFonts w:ascii="Tahoma" w:hAnsi="Tahoma"/>
      <w:sz w:val="16"/>
      <w:szCs w:val="18"/>
    </w:rPr>
  </w:style>
  <w:style w:type="paragraph" w:styleId="Header">
    <w:name w:val="header"/>
    <w:basedOn w:val="Normal"/>
    <w:rsid w:val="008E591E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8E591E"/>
  </w:style>
  <w:style w:type="paragraph" w:styleId="Footer">
    <w:name w:val="footer"/>
    <w:basedOn w:val="Normal"/>
    <w:link w:val="FooterChar"/>
    <w:uiPriority w:val="99"/>
    <w:rsid w:val="008E591E"/>
    <w:pPr>
      <w:tabs>
        <w:tab w:val="center" w:pos="4153"/>
        <w:tab w:val="right" w:pos="8306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2A28FD"/>
    <w:rPr>
      <w:sz w:val="24"/>
      <w:szCs w:val="28"/>
      <w:lang w:eastAsia="ja-JP"/>
    </w:rPr>
  </w:style>
  <w:style w:type="paragraph" w:styleId="ListParagraph">
    <w:name w:val="List Paragraph"/>
    <w:basedOn w:val="Normal"/>
    <w:uiPriority w:val="34"/>
    <w:qFormat/>
    <w:rsid w:val="002234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2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6232DB-8B8C-4F82-9BCB-9B191B4FB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1169</Words>
  <Characters>6664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ที่ บล</vt:lpstr>
    </vt:vector>
  </TitlesOfParts>
  <Company/>
  <LinksUpToDate>false</LinksUpToDate>
  <CharactersWithSpaces>7818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ที่ บล</dc:title>
  <dc:creator>DELL</dc:creator>
  <cp:lastModifiedBy>Kulisara Krongyutt</cp:lastModifiedBy>
  <cp:revision>2</cp:revision>
  <cp:lastPrinted>2022-03-31T04:05:00Z</cp:lastPrinted>
  <dcterms:created xsi:type="dcterms:W3CDTF">2022-03-31T04:10:00Z</dcterms:created>
  <dcterms:modified xsi:type="dcterms:W3CDTF">2022-03-31T04:10:00Z</dcterms:modified>
</cp:coreProperties>
</file>