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D8C5" w14:textId="72092F71" w:rsidR="006E22EF" w:rsidRDefault="006E22EF" w:rsidP="00051C80">
      <w:pPr>
        <w:ind w:right="-64"/>
        <w:jc w:val="center"/>
        <w:rPr>
          <w:rFonts w:ascii="DilleniaUPC" w:hAnsi="DilleniaUPC" w:cs="DilleniaUPC"/>
          <w:noProof/>
          <w:color w:val="000000" w:themeColor="text1"/>
          <w:sz w:val="30"/>
          <w:szCs w:val="30"/>
          <w:lang w:eastAsia="en-US"/>
        </w:rPr>
      </w:pPr>
    </w:p>
    <w:p w14:paraId="7179B382" w14:textId="77777777" w:rsidR="00D5618F" w:rsidRDefault="00D5618F" w:rsidP="00051C80">
      <w:pPr>
        <w:ind w:right="-64"/>
        <w:jc w:val="center"/>
        <w:rPr>
          <w:rFonts w:ascii="DilleniaUPC" w:hAnsi="DilleniaUPC" w:cs="DilleniaUPC"/>
          <w:noProof/>
          <w:color w:val="000000" w:themeColor="text1"/>
          <w:sz w:val="30"/>
          <w:szCs w:val="30"/>
          <w:lang w:eastAsia="en-US"/>
        </w:rPr>
      </w:pPr>
    </w:p>
    <w:p w14:paraId="43CFCB17" w14:textId="77777777" w:rsidR="00D5618F" w:rsidRDefault="00D5618F" w:rsidP="00051C80">
      <w:pPr>
        <w:ind w:right="-64"/>
        <w:jc w:val="center"/>
        <w:rPr>
          <w:rFonts w:ascii="DilleniaUPC" w:hAnsi="DilleniaUPC" w:cs="DilleniaUPC"/>
          <w:noProof/>
          <w:color w:val="000000" w:themeColor="text1"/>
          <w:sz w:val="30"/>
          <w:szCs w:val="30"/>
          <w:lang w:eastAsia="en-US"/>
        </w:rPr>
      </w:pPr>
    </w:p>
    <w:p w14:paraId="3C32E5FA" w14:textId="77777777" w:rsidR="00D5618F" w:rsidRPr="00D5618F" w:rsidRDefault="00D5618F" w:rsidP="00051C80">
      <w:pPr>
        <w:ind w:right="-64"/>
        <w:jc w:val="center"/>
        <w:rPr>
          <w:rFonts w:ascii="DilleniaUPC" w:hAnsi="DilleniaUPC" w:cs="DilleniaUPC"/>
          <w:noProof/>
          <w:color w:val="000000" w:themeColor="text1"/>
          <w:sz w:val="30"/>
          <w:szCs w:val="30"/>
          <w:lang w:eastAsia="en-US"/>
        </w:rPr>
      </w:pPr>
    </w:p>
    <w:p w14:paraId="778A86A5" w14:textId="734E0AEA" w:rsidR="000040E3" w:rsidRPr="00AB5C4C" w:rsidRDefault="000040E3" w:rsidP="003762C7">
      <w:pPr>
        <w:ind w:right="-64"/>
        <w:jc w:val="center"/>
        <w:rPr>
          <w:rFonts w:ascii="DilleniaUPC" w:hAnsi="DilleniaUPC" w:cs="DilleniaUPC"/>
          <w:b/>
          <w:bCs/>
          <w:color w:val="000000" w:themeColor="text1"/>
          <w:sz w:val="36"/>
          <w:szCs w:val="36"/>
          <w:cs/>
        </w:rPr>
      </w:pPr>
      <w:bookmarkStart w:id="0" w:name="_Hlk170118909"/>
      <w:r w:rsidRPr="00AB5C4C">
        <w:rPr>
          <w:rFonts w:ascii="DilleniaUPC" w:hAnsi="DilleniaUPC" w:cs="DilleniaUPC"/>
          <w:b/>
          <w:bCs/>
          <w:color w:val="000000" w:themeColor="text1"/>
          <w:sz w:val="36"/>
          <w:szCs w:val="36"/>
          <w:cs/>
        </w:rPr>
        <w:t>ประกาศสมาคมบริษัทหลักทรัพย์</w:t>
      </w:r>
      <w:r w:rsidR="006F7B9B" w:rsidRPr="00AB5C4C">
        <w:rPr>
          <w:rFonts w:ascii="DilleniaUPC" w:hAnsi="DilleniaUPC" w:cs="DilleniaUPC"/>
          <w:b/>
          <w:bCs/>
          <w:color w:val="000000" w:themeColor="text1"/>
          <w:sz w:val="36"/>
          <w:szCs w:val="36"/>
          <w:cs/>
        </w:rPr>
        <w:t>ไทย</w:t>
      </w:r>
      <w:bookmarkEnd w:id="0"/>
    </w:p>
    <w:p w14:paraId="185C6A65" w14:textId="0E0A4089" w:rsidR="009D1BD4" w:rsidRPr="00AB5C4C" w:rsidRDefault="009D1BD4" w:rsidP="003762C7">
      <w:pPr>
        <w:ind w:right="-64"/>
        <w:jc w:val="center"/>
        <w:rPr>
          <w:rFonts w:ascii="DilleniaUPC" w:hAnsi="DilleniaUPC" w:cs="DilleniaUPC"/>
          <w:b/>
          <w:bCs/>
          <w:color w:val="000000" w:themeColor="text1"/>
          <w:sz w:val="36"/>
          <w:szCs w:val="36"/>
          <w:cs/>
        </w:rPr>
      </w:pPr>
      <w:r w:rsidRPr="00AB5C4C">
        <w:rPr>
          <w:rFonts w:ascii="DilleniaUPC" w:hAnsi="DilleniaUPC" w:cs="DilleniaUPC" w:hint="cs"/>
          <w:b/>
          <w:bCs/>
          <w:color w:val="000000" w:themeColor="text1"/>
          <w:sz w:val="36"/>
          <w:szCs w:val="36"/>
          <w:cs/>
        </w:rPr>
        <w:t xml:space="preserve">ที่ </w:t>
      </w:r>
      <w:r w:rsidR="00C279DB" w:rsidRPr="00AB5C4C">
        <w:rPr>
          <w:rFonts w:ascii="DilleniaUPC" w:hAnsi="DilleniaUPC" w:cs="DilleniaUPC" w:hint="cs"/>
          <w:b/>
          <w:bCs/>
          <w:color w:val="000000" w:themeColor="text1"/>
          <w:sz w:val="36"/>
          <w:szCs w:val="36"/>
          <w:cs/>
        </w:rPr>
        <w:t>กส</w:t>
      </w:r>
      <w:r w:rsidR="00E65EA9" w:rsidRPr="00AB5C4C">
        <w:rPr>
          <w:rFonts w:ascii="DilleniaUPC" w:hAnsi="DilleniaUPC" w:cs="DilleniaUPC" w:hint="cs"/>
          <w:b/>
          <w:bCs/>
          <w:color w:val="000000" w:themeColor="text1"/>
          <w:sz w:val="36"/>
          <w:szCs w:val="36"/>
          <w:cs/>
        </w:rPr>
        <w:t xml:space="preserve">. </w:t>
      </w:r>
      <w:r w:rsidR="00A32F80">
        <w:rPr>
          <w:rFonts w:ascii="DilleniaUPC" w:hAnsi="DilleniaUPC" w:cs="DilleniaUPC"/>
          <w:b/>
          <w:bCs/>
          <w:color w:val="000000" w:themeColor="text1"/>
          <w:sz w:val="36"/>
          <w:szCs w:val="36"/>
        </w:rPr>
        <w:t>1</w:t>
      </w:r>
      <w:r w:rsidRPr="00AB5C4C">
        <w:rPr>
          <w:rFonts w:ascii="DilleniaUPC" w:hAnsi="DilleniaUPC" w:cs="DilleniaUPC" w:hint="cs"/>
          <w:b/>
          <w:bCs/>
          <w:color w:val="000000" w:themeColor="text1"/>
          <w:sz w:val="36"/>
          <w:szCs w:val="36"/>
          <w:cs/>
        </w:rPr>
        <w:t>/</w:t>
      </w:r>
      <w:r w:rsidR="00646421">
        <w:rPr>
          <w:rFonts w:ascii="DilleniaUPC" w:hAnsi="DilleniaUPC" w:cs="DilleniaUPC"/>
          <w:b/>
          <w:bCs/>
          <w:color w:val="000000" w:themeColor="text1"/>
          <w:sz w:val="36"/>
          <w:szCs w:val="36"/>
        </w:rPr>
        <w:t>256</w:t>
      </w:r>
      <w:r w:rsidR="00521491">
        <w:rPr>
          <w:rFonts w:ascii="DilleniaUPC" w:hAnsi="DilleniaUPC" w:cs="DilleniaUPC"/>
          <w:b/>
          <w:bCs/>
          <w:color w:val="000000" w:themeColor="text1"/>
          <w:sz w:val="36"/>
          <w:szCs w:val="36"/>
        </w:rPr>
        <w:t>9</w:t>
      </w:r>
    </w:p>
    <w:p w14:paraId="2C6A614F" w14:textId="3808ABB2" w:rsidR="00C279DB" w:rsidRPr="00AB5C4C" w:rsidRDefault="000040E3" w:rsidP="003762C7">
      <w:pPr>
        <w:ind w:right="-64"/>
        <w:jc w:val="center"/>
        <w:rPr>
          <w:rFonts w:ascii="DilleniaUPC" w:hAnsi="DilleniaUPC" w:cs="DilleniaUPC"/>
          <w:b/>
          <w:bCs/>
          <w:i/>
          <w:iCs/>
          <w:color w:val="000000" w:themeColor="text1"/>
          <w:sz w:val="36"/>
          <w:szCs w:val="36"/>
          <w:cs/>
        </w:rPr>
      </w:pPr>
      <w:bookmarkStart w:id="1" w:name="_Hlk170118918"/>
      <w:r w:rsidRPr="00AB5C4C">
        <w:rPr>
          <w:rFonts w:ascii="DilleniaUPC" w:hAnsi="DilleniaUPC" w:cs="DilleniaUPC"/>
          <w:b/>
          <w:bCs/>
          <w:i/>
          <w:iCs/>
          <w:color w:val="000000" w:themeColor="text1"/>
          <w:sz w:val="36"/>
          <w:szCs w:val="36"/>
          <w:cs/>
        </w:rPr>
        <w:t xml:space="preserve">เรื่อง  </w:t>
      </w:r>
      <w:bookmarkStart w:id="2" w:name="_Hlk193481004"/>
      <w:bookmarkEnd w:id="1"/>
      <w:r w:rsidR="003C717B" w:rsidRPr="00AB5C4C">
        <w:rPr>
          <w:rFonts w:ascii="DilleniaUPC" w:hAnsi="DilleniaUPC" w:cs="DilleniaUPC" w:hint="cs"/>
          <w:b/>
          <w:bCs/>
          <w:i/>
          <w:iCs/>
          <w:color w:val="000000" w:themeColor="text1"/>
          <w:sz w:val="36"/>
          <w:szCs w:val="36"/>
          <w:cs/>
        </w:rPr>
        <w:t>การตรวจสอบข้อมูลของลูกค้าจากผู้ประกอบธุรกิจรายอื่น</w:t>
      </w:r>
      <w:bookmarkEnd w:id="2"/>
    </w:p>
    <w:p w14:paraId="0823EB85" w14:textId="77777777" w:rsidR="00B956D4" w:rsidRPr="00AB5C4C" w:rsidRDefault="00B956D4" w:rsidP="003762C7">
      <w:pPr>
        <w:ind w:right="-64"/>
        <w:jc w:val="center"/>
        <w:rPr>
          <w:rFonts w:ascii="DilleniaUPC" w:hAnsi="DilleniaUPC" w:cs="DilleniaUPC"/>
          <w:b/>
          <w:bCs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/>
          <w:b/>
          <w:bCs/>
          <w:color w:val="000000" w:themeColor="text1"/>
          <w:sz w:val="30"/>
          <w:szCs w:val="30"/>
          <w:cs/>
        </w:rPr>
        <w:t>---------------------------------------------------------</w:t>
      </w:r>
    </w:p>
    <w:p w14:paraId="650EFC4B" w14:textId="77777777" w:rsidR="00B956D4" w:rsidRPr="00AB5C4C" w:rsidRDefault="00B956D4" w:rsidP="003762C7">
      <w:pPr>
        <w:ind w:right="-64"/>
        <w:jc w:val="center"/>
        <w:rPr>
          <w:rFonts w:ascii="DilleniaUPC" w:hAnsi="DilleniaUPC" w:cs="DilleniaUPC"/>
          <w:b/>
          <w:bCs/>
          <w:color w:val="000000" w:themeColor="text1"/>
          <w:sz w:val="30"/>
          <w:szCs w:val="30"/>
        </w:rPr>
      </w:pPr>
    </w:p>
    <w:p w14:paraId="0AF1C52E" w14:textId="7D907B3E" w:rsidR="00406448" w:rsidRPr="00AB5C4C" w:rsidRDefault="00406448" w:rsidP="00267EA1">
      <w:pPr>
        <w:pStyle w:val="Default"/>
        <w:ind w:firstLine="720"/>
        <w:jc w:val="thaiDistribute"/>
        <w:rPr>
          <w:color w:val="000000" w:themeColor="text1"/>
          <w:sz w:val="30"/>
          <w:szCs w:val="30"/>
        </w:rPr>
      </w:pPr>
      <w:r w:rsidRPr="00AB5C4C">
        <w:rPr>
          <w:color w:val="000000" w:themeColor="text1"/>
          <w:sz w:val="30"/>
          <w:szCs w:val="30"/>
          <w:cs/>
        </w:rPr>
        <w:t>เพื่อ</w:t>
      </w:r>
      <w:r w:rsidR="003C717B" w:rsidRPr="00AB5C4C">
        <w:rPr>
          <w:rFonts w:hint="cs"/>
          <w:color w:val="000000" w:themeColor="text1"/>
          <w:sz w:val="30"/>
          <w:szCs w:val="30"/>
          <w:cs/>
        </w:rPr>
        <w:t>ให้บริษัทหลักทรัพย์มีข้อมูลเกี่ยวกับลูกค้าที่จำเป็นเพียงพอต่อการนำไปใช้ประกอบการพิจารณากำหนดและทบทวนวงเงินให้แก่ลูกค้าได้อย่างเหมาะสมต่อความสามารถในการชำระหนี้ของลูกค้า อันจะช่วยลดความเสี่ยงในการเกิด</w:t>
      </w:r>
      <w:r w:rsidR="003C717B" w:rsidRPr="003A0160">
        <w:rPr>
          <w:rFonts w:hint="cs"/>
          <w:color w:val="000000" w:themeColor="text1"/>
          <w:spacing w:val="-4"/>
          <w:sz w:val="30"/>
          <w:szCs w:val="30"/>
          <w:cs/>
        </w:rPr>
        <w:t>พฤติกรรมการซื้อขายที่ไม่เหมาะสมและลดโอกาสการผิดนัดชำระราคาค่าซื้อขายหลักทรัพย์ที่อาจส่งผลกระทบต่อฐานะทางการเงิน</w:t>
      </w:r>
      <w:r w:rsidR="003C717B" w:rsidRPr="00AB5C4C">
        <w:rPr>
          <w:rFonts w:hint="cs"/>
          <w:color w:val="000000" w:themeColor="text1"/>
          <w:sz w:val="30"/>
          <w:szCs w:val="30"/>
          <w:cs/>
        </w:rPr>
        <w:t>ของบริษัทหลักทรัพย์ตลอดจนความเสี่ยงเชิงระบบได้</w:t>
      </w:r>
      <w:r w:rsidR="00CE6A13" w:rsidRPr="00AB5C4C">
        <w:rPr>
          <w:rFonts w:hint="cs"/>
          <w:color w:val="000000" w:themeColor="text1"/>
          <w:sz w:val="30"/>
          <w:szCs w:val="30"/>
          <w:cs/>
        </w:rPr>
        <w:t xml:space="preserve"> </w:t>
      </w:r>
    </w:p>
    <w:p w14:paraId="6D850B66" w14:textId="78D2BAF5" w:rsidR="00643429" w:rsidRPr="00AB5C4C" w:rsidRDefault="003C717B" w:rsidP="00962337">
      <w:pPr>
        <w:ind w:right="-64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อาศัยอำนาจตามประกาศคณะกรรมการกำกับตลาดทุน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ทธ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. </w:t>
      </w:r>
      <w:r w:rsidR="00D9703E">
        <w:rPr>
          <w:rFonts w:ascii="DilleniaUPC" w:hAnsi="DilleniaUPC" w:cs="DilleniaUPC"/>
          <w:color w:val="000000" w:themeColor="text1"/>
          <w:sz w:val="30"/>
          <w:szCs w:val="30"/>
        </w:rPr>
        <w:t>35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/</w:t>
      </w:r>
      <w:r w:rsidR="00D9703E">
        <w:rPr>
          <w:rFonts w:ascii="DilleniaUPC" w:hAnsi="DilleniaUPC" w:cs="DilleniaUPC"/>
          <w:color w:val="000000" w:themeColor="text1"/>
          <w:sz w:val="30"/>
          <w:szCs w:val="30"/>
        </w:rPr>
        <w:t>2556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เรื่อง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มาตรฐานการประกอบธุรกิจ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3578C9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Pr="002B5750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โครงสร้างการบริหารงาน ระบบงาน และการให้บริการของผู้ประกอบธุรกิจหลักทรัพย์และผู้ประกอบธุรกิจสัญญาซื้อขายล่วงหน้า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2B5750">
        <w:rPr>
          <w:rFonts w:ascii="DilleniaUPC" w:hAnsi="DilleniaUPC" w:cs="DilleniaUPC"/>
          <w:color w:val="000000" w:themeColor="text1"/>
          <w:spacing w:val="-8"/>
          <w:sz w:val="30"/>
          <w:szCs w:val="30"/>
          <w:cs/>
        </w:rPr>
        <w:t xml:space="preserve">ข้อ </w:t>
      </w:r>
      <w:r w:rsidR="00D9703E" w:rsidRPr="002B5750">
        <w:rPr>
          <w:rFonts w:ascii="DilleniaUPC" w:hAnsi="DilleniaUPC" w:cs="DilleniaUPC"/>
          <w:color w:val="000000" w:themeColor="text1"/>
          <w:spacing w:val="-8"/>
          <w:sz w:val="30"/>
          <w:szCs w:val="30"/>
        </w:rPr>
        <w:t>9</w:t>
      </w:r>
      <w:r w:rsidR="00565E65" w:rsidRPr="002B5750">
        <w:rPr>
          <w:rFonts w:ascii="DilleniaUPC" w:hAnsi="DilleniaUPC" w:cs="DilleniaUPC"/>
          <w:color w:val="000000" w:themeColor="text1"/>
          <w:spacing w:val="-8"/>
          <w:sz w:val="30"/>
          <w:szCs w:val="30"/>
        </w:rPr>
        <w:t xml:space="preserve"> </w:t>
      </w:r>
      <w:r w:rsidR="00565E65" w:rsidRPr="002B5750">
        <w:rPr>
          <w:rFonts w:ascii="DilleniaUPC" w:hAnsi="DilleniaUPC" w:cs="DilleniaUPC"/>
          <w:color w:val="000000" w:themeColor="text1"/>
          <w:spacing w:val="-8"/>
          <w:sz w:val="30"/>
          <w:szCs w:val="30"/>
          <w:cs/>
        </w:rPr>
        <w:t xml:space="preserve">และ ข้อ </w:t>
      </w:r>
      <w:r w:rsidR="00365B8E" w:rsidRPr="002B5750">
        <w:rPr>
          <w:rFonts w:ascii="DilleniaUPC" w:hAnsi="DilleniaUPC" w:cs="DilleniaUPC"/>
          <w:color w:val="000000" w:themeColor="text1"/>
          <w:spacing w:val="-8"/>
          <w:sz w:val="30"/>
          <w:szCs w:val="30"/>
        </w:rPr>
        <w:t>37/1</w:t>
      </w:r>
      <w:r w:rsidR="00365B8E" w:rsidRPr="002B5750">
        <w:rPr>
          <w:rFonts w:ascii="DilleniaUPC" w:hAnsi="DilleniaUPC" w:cs="DilleniaUPC"/>
          <w:color w:val="000000" w:themeColor="text1"/>
          <w:spacing w:val="-8"/>
          <w:sz w:val="30"/>
          <w:szCs w:val="30"/>
          <w:cs/>
        </w:rPr>
        <w:t xml:space="preserve"> </w:t>
      </w:r>
      <w:r w:rsidRPr="002B5750">
        <w:rPr>
          <w:rFonts w:ascii="DilleniaUPC" w:hAnsi="DilleniaUPC" w:cs="DilleniaUPC"/>
          <w:color w:val="000000" w:themeColor="text1"/>
          <w:spacing w:val="-8"/>
          <w:sz w:val="30"/>
          <w:szCs w:val="30"/>
          <w:cs/>
        </w:rPr>
        <w:t>โดยความเห็นชอบของสำนักงานคณะกรรมการกำกับหลักทรัพย์และตลาดหลักทรัพย์ สมาคมบริษัทหลักทรัพย</w:t>
      </w:r>
      <w:r w:rsidR="003578C9" w:rsidRPr="002B5750">
        <w:rPr>
          <w:rFonts w:ascii="DilleniaUPC" w:hAnsi="DilleniaUPC" w:cs="DilleniaUPC"/>
          <w:color w:val="000000" w:themeColor="text1"/>
          <w:spacing w:val="-8"/>
          <w:sz w:val="30"/>
          <w:szCs w:val="30"/>
          <w:cs/>
        </w:rPr>
        <w:t>์</w:t>
      </w:r>
      <w:r w:rsidRPr="002B5750">
        <w:rPr>
          <w:rFonts w:ascii="DilleniaUPC" w:hAnsi="DilleniaUPC" w:cs="DilleniaUPC"/>
          <w:color w:val="000000" w:themeColor="text1"/>
          <w:spacing w:val="-8"/>
          <w:sz w:val="30"/>
          <w:szCs w:val="30"/>
          <w:cs/>
        </w:rPr>
        <w:t>ไทย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จึงออกประกาศเรื่อง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การตรวจสอบข้อมูลของลูกค้าจากผู้ประกอบธุรกิจรายอื่น </w:t>
      </w:r>
      <w:r w:rsidR="003D0CCB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เพื่อให้สมาชิก</w:t>
      </w:r>
      <w:r w:rsidR="000C547E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สมาคม</w:t>
      </w:r>
      <w:r w:rsidR="003D0CCB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ถือปฏิบัติ ดังนี้</w:t>
      </w:r>
    </w:p>
    <w:p w14:paraId="2413274A" w14:textId="77777777" w:rsidR="004C5E23" w:rsidRPr="00AB5C4C" w:rsidRDefault="004C5E23" w:rsidP="00267EA1">
      <w:pPr>
        <w:ind w:right="-64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</w:p>
    <w:p w14:paraId="62002AA4" w14:textId="3CA44206" w:rsidR="004C5E23" w:rsidRPr="00AB5C4C" w:rsidRDefault="004C5E23" w:rsidP="00762880">
      <w:pPr>
        <w:tabs>
          <w:tab w:val="left" w:pos="1276"/>
        </w:tabs>
        <w:ind w:right="-64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ข้อ </w:t>
      </w:r>
      <w:r w:rsidR="00A222D7">
        <w:rPr>
          <w:rFonts w:ascii="DilleniaUPC" w:hAnsi="DilleniaUPC" w:cs="DilleniaUPC"/>
          <w:color w:val="000000" w:themeColor="text1"/>
          <w:sz w:val="30"/>
          <w:szCs w:val="30"/>
        </w:rPr>
        <w:t>1</w:t>
      </w:r>
      <w:r w:rsidR="00762880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ในประกาศนี้</w:t>
      </w:r>
    </w:p>
    <w:p w14:paraId="3B70B5A3" w14:textId="77777777" w:rsidR="004C5E23" w:rsidRPr="00AB5C4C" w:rsidRDefault="004C5E23" w:rsidP="004C5E23">
      <w:pPr>
        <w:ind w:right="-64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  <w:cs/>
        </w:rPr>
      </w:pP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“สำนักงาน ก.ล.ต.” หมายความว่า สำนักงานคณะกรรมการกำกับหลักทรัพย์และตลาดหลักทรัพย์</w:t>
      </w:r>
    </w:p>
    <w:p w14:paraId="6DF502CE" w14:textId="3761ACD8" w:rsidR="004C5E23" w:rsidRPr="00AB5C4C" w:rsidRDefault="004C5E23" w:rsidP="00475653">
      <w:pPr>
        <w:ind w:right="-64" w:firstLine="720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“ตลาดหลักทรัพย์” หมายความว่า ตลาดหลักทรัพย์แห่งประเทศไทย</w:t>
      </w:r>
      <w:r w:rsidR="004D075C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392C7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และ</w:t>
      </w:r>
      <w:r w:rsidR="00433B85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ตลาดหลักทรัพย์ เอ็ม เอ ไอ</w:t>
      </w:r>
    </w:p>
    <w:p w14:paraId="6B799BCF" w14:textId="525E9AE8" w:rsidR="004C5E23" w:rsidRPr="00AB5C4C" w:rsidRDefault="004C5E23" w:rsidP="004C5E23">
      <w:pPr>
        <w:ind w:right="-64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“สมาคม” หมายความว่า สมาคมบริษัทหลักทรัพย์ไทย</w:t>
      </w:r>
    </w:p>
    <w:p w14:paraId="335B4185" w14:textId="4A616EBA" w:rsidR="004C5E23" w:rsidRPr="00AB5C4C" w:rsidRDefault="004C5E23" w:rsidP="004C5E23">
      <w:pPr>
        <w:ind w:right="-64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“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” 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หมายความว่า </w:t>
      </w:r>
      <w:r w:rsidR="009358D4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ผู้ประกอบธุรกิจหลักทรัพย์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ประเภทนายหน้าซื้อขายหลักทรัพย์</w:t>
      </w:r>
      <w:r w:rsidR="00BB3BBE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และประเภทการให้สินเชื่อเพื่อธุรกิจหลักทรัพย์</w:t>
      </w:r>
    </w:p>
    <w:p w14:paraId="1B0581C6" w14:textId="0278B055" w:rsidR="00D9749F" w:rsidRPr="00AC0296" w:rsidRDefault="00D9749F" w:rsidP="004C5E23">
      <w:pPr>
        <w:ind w:right="-64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/>
          <w:color w:val="000000" w:themeColor="text1"/>
          <w:sz w:val="30"/>
          <w:szCs w:val="30"/>
        </w:rPr>
        <w:t>“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สมาชิกที่ร้องขอ</w:t>
      </w:r>
      <w:r w:rsidRPr="00AB5C4C">
        <w:rPr>
          <w:rFonts w:ascii="DilleniaUPC" w:hAnsi="DilleniaUPC" w:cs="DilleniaUPC"/>
          <w:color w:val="000000" w:themeColor="text1"/>
          <w:sz w:val="30"/>
          <w:szCs w:val="30"/>
        </w:rPr>
        <w:t>”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หมายความว่า สมาชิกที่ร้องขอตรวจสอบข้อมูลลูกค้าจากสมาชิกรายอื่นผ่านระบบแลกเปลี่ยนข้อมูล</w:t>
      </w:r>
      <w:r w:rsidR="00751AA2" w:rsidRPr="00AB5C4C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</w:p>
    <w:p w14:paraId="638A1523" w14:textId="31DB4A20" w:rsidR="00D9749F" w:rsidRPr="00AB5C4C" w:rsidRDefault="00D9749F" w:rsidP="004C5E23">
      <w:pPr>
        <w:ind w:right="-64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/>
          <w:color w:val="000000" w:themeColor="text1"/>
          <w:sz w:val="30"/>
          <w:szCs w:val="30"/>
        </w:rPr>
        <w:t>“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สมาชิกที่ได้รับการร้องขอ</w:t>
      </w:r>
      <w:r w:rsidRPr="00AB5C4C">
        <w:rPr>
          <w:rFonts w:ascii="DilleniaUPC" w:hAnsi="DilleniaUPC" w:cs="DilleniaUPC"/>
          <w:color w:val="000000" w:themeColor="text1"/>
          <w:sz w:val="30"/>
          <w:szCs w:val="30"/>
        </w:rPr>
        <w:t>”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หมายความว่า สมาชิกที่ได้รับการร้องขอให้ตรวจสอบข้อมูลลูกค้าจากสมาชิกที่ร้องขอ</w:t>
      </w:r>
      <w:r w:rsidR="00134B73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ผ่านระบบแลกเปลี่ยนข้อมูล</w:t>
      </w:r>
      <w:r w:rsidR="00751AA2" w:rsidRPr="00AB5C4C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</w:p>
    <w:p w14:paraId="5B380457" w14:textId="0485C197" w:rsidR="00E25B4E" w:rsidRPr="00AB5C4C" w:rsidRDefault="00E25B4E" w:rsidP="004C5E23">
      <w:pPr>
        <w:ind w:right="-64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  <w:cs/>
        </w:rPr>
      </w:pPr>
      <w:r w:rsidRPr="00AB5C4C">
        <w:rPr>
          <w:rFonts w:ascii="DilleniaUPC" w:hAnsi="DilleniaUPC" w:cs="DilleniaUPC"/>
          <w:color w:val="000000" w:themeColor="text1"/>
          <w:sz w:val="30"/>
          <w:szCs w:val="30"/>
        </w:rPr>
        <w:t>“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ลูกค้า</w:t>
      </w:r>
      <w:r w:rsidRPr="00AB5C4C">
        <w:rPr>
          <w:rFonts w:ascii="DilleniaUPC" w:hAnsi="DilleniaUPC" w:cs="DilleniaUPC"/>
          <w:color w:val="000000" w:themeColor="text1"/>
          <w:sz w:val="30"/>
          <w:szCs w:val="30"/>
        </w:rPr>
        <w:t>”</w:t>
      </w:r>
      <w:r w:rsidR="00762880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หมายความว่า ลูกค้า</w:t>
      </w:r>
      <w:r w:rsidR="00BB3BBE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บุคคลธรรมดาและนิติบุคคลทั่วไป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ที่ใช้บริการของสมาชิก</w:t>
      </w:r>
      <w:r w:rsidR="003469A1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แต่ไม่รวมถึง</w:t>
      </w:r>
      <w:r w:rsidR="003578C9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3469A1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กองทุนส่วนบุคคล</w:t>
      </w:r>
      <w:r w:rsidR="003469A1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3469A1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และ</w:t>
      </w:r>
      <w:bookmarkStart w:id="3" w:name="_Hlk193384723"/>
      <w:r w:rsidR="003469A1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นิติบุคคลที่เป็นผู้ลงทุนสถาบันตามกฎหมายว่าด้วยหลักทรัพย์และตลาดหลักทรัพย์</w:t>
      </w:r>
      <w:r w:rsidR="003469A1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3469A1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</w:t>
      </w:r>
      <w:r w:rsidR="003469A1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3469A1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กฎหมาย</w:t>
      </w:r>
      <w:r w:rsidR="00067929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3469A1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ว่าด้วยสัญญาซื้อขายล่วงหน้า</w:t>
      </w:r>
      <w:r w:rsidR="003469A1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3469A1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หรือตามประกาศที่เกี่ยวข้อง</w:t>
      </w:r>
    </w:p>
    <w:bookmarkEnd w:id="3"/>
    <w:p w14:paraId="44F2D068" w14:textId="3C98EB87" w:rsidR="004C5E23" w:rsidRPr="00AB5C4C" w:rsidRDefault="004C5E23" w:rsidP="008A3023">
      <w:pPr>
        <w:ind w:right="-64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“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หลักทรัพย์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” 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หมายความว่า หลักทรัพย์</w:t>
      </w:r>
      <w:r w:rsidR="00433B85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</w:t>
      </w:r>
      <w:r w:rsidR="00392C7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่จดทะเบียนใน</w:t>
      </w:r>
      <w:r w:rsidR="004D79EB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ตลาดหลักทรัพย์</w:t>
      </w:r>
      <w:r w:rsidR="00ED7386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</w:p>
    <w:p w14:paraId="425C9909" w14:textId="77777777" w:rsidR="00D96888" w:rsidRPr="00AB5C4C" w:rsidRDefault="00D96888" w:rsidP="00D96888">
      <w:pPr>
        <w:ind w:right="-64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/>
          <w:color w:val="000000" w:themeColor="text1"/>
          <w:sz w:val="30"/>
          <w:szCs w:val="30"/>
        </w:rPr>
        <w:t>“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โครงการแลกเปลี่ยนข้อมูล</w:t>
      </w:r>
      <w:r w:rsidRPr="00AB5C4C">
        <w:rPr>
          <w:rFonts w:ascii="DilleniaUPC" w:hAnsi="DilleniaUPC" w:cs="DilleniaUPC"/>
          <w:color w:val="000000" w:themeColor="text1"/>
          <w:sz w:val="30"/>
          <w:szCs w:val="30"/>
        </w:rPr>
        <w:t xml:space="preserve">” 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หมายความว่า โครงการแลกเปลี่ยนข้อมูลลูกค้าที่สมาชิกที่มีคุณสมบัติต้องเข้าร่วมโครงการเพื่อตรวจสอบข้อมูลลูกค้าจากสมาชิกรายอื่น รวมถึงเปิดเผยข้อมูลลูกค้าให้กับสมาชิกรายอื่นตามหลักเกณฑ์ที่ประกาศฉบับนี้กำหนด ผ่านระบบแลกเปลี่ยนข้อมูลที่ผู้ให้บริการแลกเปลี่ยนข้อมูลจัดให้มีขึ้น</w:t>
      </w:r>
    </w:p>
    <w:p w14:paraId="706C3C0A" w14:textId="0D5A9DFF" w:rsidR="00B80866" w:rsidRPr="00AB5C4C" w:rsidRDefault="00B80866" w:rsidP="008A3023">
      <w:pPr>
        <w:ind w:right="-64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  <w:cs/>
        </w:rPr>
      </w:pPr>
      <w:r w:rsidRPr="00AB5C4C">
        <w:rPr>
          <w:rFonts w:ascii="DilleniaUPC" w:hAnsi="DilleniaUPC" w:cs="DilleniaUPC"/>
          <w:color w:val="000000" w:themeColor="text1"/>
          <w:sz w:val="30"/>
          <w:szCs w:val="30"/>
        </w:rPr>
        <w:lastRenderedPageBreak/>
        <w:t>“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ระบบแลกเปลี่ยนข้อมูล</w:t>
      </w:r>
      <w:r w:rsidRPr="00AB5C4C">
        <w:rPr>
          <w:rFonts w:ascii="DilleniaUPC" w:hAnsi="DilleniaUPC" w:cs="DilleniaUPC"/>
          <w:color w:val="000000" w:themeColor="text1"/>
          <w:sz w:val="30"/>
          <w:szCs w:val="30"/>
        </w:rPr>
        <w:t xml:space="preserve">” 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หมายความว่า ระบบ</w:t>
      </w:r>
      <w:r w:rsidR="0018356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แลกเปลี่ยนข้อมูล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ที่ผู้ให้บริการแลกเปลี่ยนข้อมูลพัฒนาขึ้น </w:t>
      </w:r>
      <w:r w:rsidR="00520789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เพื่อให้บริการ</w:t>
      </w:r>
      <w:r w:rsidR="00D96888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กับ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</w:t>
      </w:r>
      <w:r w:rsidR="00D96888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ที่เข้าร่วมโครงการแลกเปลี่ยนข้อมูล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ในการตรวจสอบข้อมูลลูกค้าจากสมาชิกรายอื่น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รวมถึงเปิดเผยข้อมูลลูกค้าให้กับสมาชิกรายอื่น</w:t>
      </w:r>
      <w:r w:rsidR="0018356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ตามหลักเกณฑ์ที่ประกาศฉบับนี้กำหนด</w:t>
      </w:r>
    </w:p>
    <w:p w14:paraId="0AF1E927" w14:textId="53E31BAC" w:rsidR="00787B04" w:rsidRPr="00AB5C4C" w:rsidRDefault="00787B04" w:rsidP="008A3023">
      <w:pPr>
        <w:ind w:right="-64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/>
          <w:color w:val="000000" w:themeColor="text1"/>
          <w:sz w:val="30"/>
          <w:szCs w:val="30"/>
        </w:rPr>
        <w:t>“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ผู้ให้บริการแลกเปลี่ยนข้อมูล</w:t>
      </w:r>
      <w:r w:rsidRPr="00AB5C4C">
        <w:rPr>
          <w:rFonts w:ascii="DilleniaUPC" w:hAnsi="DilleniaUPC" w:cs="DilleniaUPC"/>
          <w:color w:val="000000" w:themeColor="text1"/>
          <w:sz w:val="30"/>
          <w:szCs w:val="30"/>
        </w:rPr>
        <w:t xml:space="preserve">” 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หมายความว่า นิติบุคคลที่ให้บริการแลกเปลี่ยนข้อมูล</w:t>
      </w:r>
      <w:r w:rsidR="00D31B1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ลูกค้า</w:t>
      </w:r>
      <w:r w:rsidR="00100055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ตามโครงการแลกเปลี่ยนข้อมูล </w:t>
      </w:r>
      <w:r w:rsidR="00D96888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ที่สมาชิกทุกราย</w:t>
      </w:r>
      <w:r w:rsidR="001D1BF5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ที่ใช้บริการ</w:t>
      </w:r>
      <w:r w:rsidR="00D96888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ให้ความเห็นชอบร่วมกัน</w:t>
      </w:r>
      <w:r w:rsidR="00433B85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เพื่อให้สมาชิกสามารถตรวจสอบข้อมูลลูกค้าจากสมาชิกรายอื่น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รวมถึงเปิดเผยข้อมูลลูกค้าให้กับสมาชิกรายอื่น</w:t>
      </w:r>
      <w:r w:rsidR="00433B85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ได้</w:t>
      </w:r>
      <w:bookmarkStart w:id="4" w:name="_Hlk193490605"/>
      <w:r w:rsidR="00433B85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ตามหลักเกณฑ์ที่ประกาศฉบับนี้กำหนด</w:t>
      </w:r>
      <w:bookmarkEnd w:id="4"/>
    </w:p>
    <w:p w14:paraId="29F6B54F" w14:textId="5B3B2FC7" w:rsidR="00047614" w:rsidRPr="00AB5C4C" w:rsidRDefault="00047614" w:rsidP="008A3023">
      <w:pPr>
        <w:ind w:right="-64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  <w:cs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“ผู้ใช้บริการ” หมายความว่า สมาชิกที่มีคุณสมบัติที่ต้องเข้าร่วมโครงการแลกเปลี่ยนข้อมูลที่ใช้บริการตรวจสอบข้อมูลลูกค้าจากสมาชิกรายอื่น</w:t>
      </w:r>
      <w:r w:rsidR="005269CA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ที่เป็นผู้ใช้บริการ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ผ่านระบบแลกเปลี่ยนข้อมูลของผู้ให้บริการแลกเปลี่ยนข้อมูล</w:t>
      </w:r>
    </w:p>
    <w:p w14:paraId="037AB624" w14:textId="61E00C33" w:rsidR="00D250FC" w:rsidRPr="00AB5C4C" w:rsidRDefault="00D250FC" w:rsidP="008A3023">
      <w:pPr>
        <w:ind w:right="-64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  <w:cs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“การร้องขอ</w:t>
      </w:r>
      <w:r w:rsidR="005A33BB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ตรวจสอบข้อมูล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”</w:t>
      </w:r>
      <w:r w:rsidRPr="00AB5C4C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หมายความว่า</w:t>
      </w:r>
      <w:r w:rsidRPr="00AB5C4C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การร้องขอตรวจสอบข้อมูลจากสมาชิกรายอื่น</w:t>
      </w:r>
      <w:r w:rsidR="005269CA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ที่เป็นผู้ใช้บริการ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ผ่าน</w:t>
      </w:r>
      <w:r w:rsidR="003578C9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ระบบแลกเปลี่ยนข้อมูล</w:t>
      </w:r>
      <w:r w:rsidR="00100055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ตามหลักเกณฑ์ที่ประกาศฉบับนี้กำหนด</w:t>
      </w:r>
      <w:r w:rsidR="00091B89" w:rsidRPr="00AB5C4C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751AA2" w:rsidRPr="00AB5C4C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</w:p>
    <w:p w14:paraId="72724D08" w14:textId="5330216F" w:rsidR="00D250FC" w:rsidRPr="00AB5C4C" w:rsidRDefault="00D250FC" w:rsidP="008A3023">
      <w:pPr>
        <w:ind w:right="-64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  <w:cs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“การเปิดเผย</w:t>
      </w:r>
      <w:r w:rsidR="005A33BB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ข้อมูล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” หมายความว่า</w:t>
      </w:r>
      <w:r w:rsidRPr="00AB5C4C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การเปิดเผยข้อมูลลูกค้า</w:t>
      </w:r>
      <w:r w:rsidR="00100055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ผ่านระบบแลกเปลี่ยนข้อมูลตามหลักเกณฑ์ที่ประกาศฉบับนี้กำหนด 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เมื่อได้รับการร้องขอ</w:t>
      </w:r>
      <w:r w:rsidR="00F640C2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ตรวจสอบข้อมูล</w:t>
      </w:r>
      <w:r w:rsidR="00187810" w:rsidRPr="00AB5C4C">
        <w:rPr>
          <w:rFonts w:ascii="DilleniaUPC" w:hAnsi="DilleniaUPC" w:cs="DilleniaUPC"/>
          <w:color w:val="000000" w:themeColor="text1"/>
          <w:sz w:val="30"/>
          <w:szCs w:val="30"/>
        </w:rPr>
        <w:t xml:space="preserve">  </w:t>
      </w:r>
    </w:p>
    <w:p w14:paraId="70C6F415" w14:textId="47AE4430" w:rsidR="00406B03" w:rsidRPr="00AB5C4C" w:rsidRDefault="00406B03" w:rsidP="008A3023">
      <w:pPr>
        <w:ind w:right="-64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“แนว</w:t>
      </w:r>
      <w:r w:rsidR="001A7372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ทางการ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ปฏิบัติ</w:t>
      </w:r>
      <w:r w:rsidR="001A7372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งาน เรื่อง การพิจารณา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วงเงิน” หมายความว่า แนวทางการปฏิบัติงาน เรื่อง การพิจารณากำหนดวงเงินซื้อขายหลักทรัพย์ของลูกค้า </w:t>
      </w:r>
      <w:r w:rsidR="001A7372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ที่สมาคมกำหนดรวมถึงที่อาจมีการเปลี่ยนแปลงในอนาคต</w:t>
      </w:r>
    </w:p>
    <w:p w14:paraId="53D773D5" w14:textId="4ABD0EF3" w:rsidR="001F3152" w:rsidRPr="00AB5C4C" w:rsidRDefault="003D1A25" w:rsidP="001F3152">
      <w:pPr>
        <w:ind w:right="-64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  <w:cs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“เงินกองทุน” หมายความว่า 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เงินกองทุนตาม</w:t>
      </w:r>
      <w:r w:rsidR="001F3152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ประกาศสำนักงาน ก.ล.ต. ว่าด้วย การปฏิบัติงานเกี่ยวกับการให้กู้ยืมเงินเพื่อซื้อหลักทรัพย์และการให้ยืมหลักทรัพย์แก่ลูกค้าที่มิใช่ลูกค้าสถาบันเพื่อ</w:t>
      </w:r>
      <w:r w:rsidR="001F3152" w:rsidRPr="00AC0296">
        <w:rPr>
          <w:rFonts w:ascii="DilleniaUPC" w:hAnsi="DilleniaUPC" w:cs="DilleniaUPC"/>
          <w:color w:val="000000" w:themeColor="text1"/>
          <w:sz w:val="30"/>
          <w:szCs w:val="30"/>
          <w:cs/>
        </w:rPr>
        <w:t>ขายชอร</w:t>
      </w:r>
      <w:proofErr w:type="spellStart"/>
      <w:r w:rsidR="001F3152" w:rsidRPr="00AC0296">
        <w:rPr>
          <w:rFonts w:ascii="DilleniaUPC" w:hAnsi="DilleniaUPC" w:cs="DilleniaUPC"/>
          <w:color w:val="000000" w:themeColor="text1"/>
          <w:sz w:val="30"/>
          <w:szCs w:val="30"/>
          <w:cs/>
        </w:rPr>
        <w:t>์ต</w:t>
      </w:r>
      <w:proofErr w:type="spellEnd"/>
    </w:p>
    <w:p w14:paraId="261BDCAD" w14:textId="77777777" w:rsidR="00406B03" w:rsidRPr="003E5DE6" w:rsidRDefault="00406B03" w:rsidP="00914E97">
      <w:pPr>
        <w:ind w:right="-64" w:firstLine="720"/>
        <w:jc w:val="center"/>
        <w:rPr>
          <w:rFonts w:ascii="DilleniaUPC" w:hAnsi="DilleniaUPC" w:cs="DilleniaUPC"/>
          <w:color w:val="000000" w:themeColor="text1"/>
          <w:sz w:val="16"/>
          <w:szCs w:val="16"/>
        </w:rPr>
      </w:pPr>
      <w:bookmarkStart w:id="5" w:name="_Hlk193391177"/>
    </w:p>
    <w:p w14:paraId="0F2364DF" w14:textId="77777777" w:rsidR="003E5DE6" w:rsidRPr="003E5DE6" w:rsidRDefault="003E5DE6" w:rsidP="00914E97">
      <w:pPr>
        <w:ind w:right="-64" w:firstLine="720"/>
        <w:jc w:val="center"/>
        <w:rPr>
          <w:rFonts w:ascii="DilleniaUPC" w:hAnsi="DilleniaUPC" w:cs="DilleniaUPC"/>
          <w:color w:val="000000" w:themeColor="text1"/>
          <w:sz w:val="30"/>
          <w:szCs w:val="30"/>
        </w:rPr>
      </w:pPr>
    </w:p>
    <w:p w14:paraId="0D363F37" w14:textId="79660BC1" w:rsidR="00914E97" w:rsidRPr="00AB5C4C" w:rsidRDefault="00914E97" w:rsidP="00914E97">
      <w:pPr>
        <w:ind w:right="-64" w:firstLine="720"/>
        <w:jc w:val="center"/>
        <w:rPr>
          <w:rFonts w:ascii="DilleniaUPC" w:hAnsi="DilleniaUPC" w:cs="DilleniaUPC"/>
          <w:b/>
          <w:bCs/>
          <w:color w:val="000000" w:themeColor="text1"/>
          <w:sz w:val="30"/>
          <w:szCs w:val="30"/>
          <w:cs/>
        </w:rPr>
      </w:pPr>
      <w:r w:rsidRPr="00AB5C4C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t xml:space="preserve">หมวด </w:t>
      </w:r>
      <w:r w:rsidR="00646421">
        <w:rPr>
          <w:rFonts w:ascii="DilleniaUPC" w:hAnsi="DilleniaUPC" w:cs="DilleniaUPC"/>
          <w:b/>
          <w:bCs/>
          <w:color w:val="000000" w:themeColor="text1"/>
          <w:sz w:val="30"/>
          <w:szCs w:val="30"/>
        </w:rPr>
        <w:t>1</w:t>
      </w:r>
    </w:p>
    <w:p w14:paraId="0C2E25B8" w14:textId="03289328" w:rsidR="00914E97" w:rsidRPr="00AB5C4C" w:rsidRDefault="00D96888" w:rsidP="00914E97">
      <w:pPr>
        <w:ind w:right="-64" w:firstLine="720"/>
        <w:jc w:val="center"/>
        <w:rPr>
          <w:rFonts w:ascii="DilleniaUPC" w:hAnsi="DilleniaUPC" w:cs="DilleniaUPC"/>
          <w:b/>
          <w:bCs/>
          <w:color w:val="000000" w:themeColor="text1"/>
          <w:sz w:val="30"/>
          <w:szCs w:val="30"/>
          <w:cs/>
        </w:rPr>
      </w:pPr>
      <w:r w:rsidRPr="00AB5C4C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t>ข้อกำหนดในการ</w:t>
      </w:r>
      <w:r w:rsidR="00914E97" w:rsidRPr="00AB5C4C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t>เข้าร่วมโครงการแลกเปลี่ยนข้อมูล</w:t>
      </w:r>
      <w:r w:rsidRPr="00AB5C4C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t>และข้อยกเว้น</w:t>
      </w:r>
    </w:p>
    <w:bookmarkEnd w:id="5"/>
    <w:p w14:paraId="71CE1249" w14:textId="77777777" w:rsidR="0081790D" w:rsidRPr="00AB5C4C" w:rsidRDefault="0081790D" w:rsidP="004C5E23">
      <w:pPr>
        <w:ind w:right="-64" w:firstLine="720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19209D66" w14:textId="154790EE" w:rsidR="00C25D51" w:rsidRPr="00963D20" w:rsidRDefault="004C5E23" w:rsidP="00755ADB">
      <w:pPr>
        <w:tabs>
          <w:tab w:val="left" w:pos="1276"/>
        </w:tabs>
        <w:ind w:right="-64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ข้อ </w:t>
      </w:r>
      <w:r w:rsidR="00646421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ED4D0E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1E321B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สมาชิกที่ต้อง</w:t>
      </w:r>
      <w:r w:rsidR="000B616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เข้าร่วม</w:t>
      </w:r>
      <w:r w:rsidR="00D31B1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โครงการแลกเปลี่ยนข้อมูล</w:t>
      </w:r>
      <w:r w:rsidR="000B616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1E321B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ได้แก่</w:t>
      </w:r>
      <w:bookmarkStart w:id="6" w:name="_Hlk169007348"/>
      <w:r w:rsidR="000B616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bookmarkEnd w:id="6"/>
    </w:p>
    <w:p w14:paraId="41CE25C4" w14:textId="48BCF4AB" w:rsidR="00C25D51" w:rsidRPr="00AB5C4C" w:rsidRDefault="00FE5F1C" w:rsidP="00C25D51">
      <w:pPr>
        <w:tabs>
          <w:tab w:val="left" w:pos="1710"/>
        </w:tabs>
        <w:ind w:right="-64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2</w:t>
      </w:r>
      <w:r w:rsidR="00C25D51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.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1</w:t>
      </w:r>
      <w:r w:rsidR="00C25D51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9D1D0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</w:t>
      </w:r>
      <w:r w:rsidR="00EA671E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</w:t>
      </w:r>
      <w:r w:rsidR="00D96888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ประกอบธุ</w:t>
      </w:r>
      <w:r w:rsidR="00D96888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รกิจ</w:t>
      </w:r>
      <w:r w:rsidR="00EA671E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ประเภทนายหน้าซื้อขายหลักทรัพย์ในตลาดหลักทรัพย์</w:t>
      </w:r>
      <w:r w:rsidR="0088034F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</w:p>
    <w:p w14:paraId="08CCE69A" w14:textId="5B739254" w:rsidR="00C25D51" w:rsidRPr="00AB5C4C" w:rsidRDefault="00FE5F1C" w:rsidP="00C25D51">
      <w:pPr>
        <w:tabs>
          <w:tab w:val="left" w:pos="1710"/>
        </w:tabs>
        <w:ind w:right="-64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2</w:t>
      </w:r>
      <w:r w:rsidR="00C25D51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.</w:t>
      </w:r>
      <w:r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2</w:t>
      </w:r>
      <w:r w:rsidR="00C25D51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bookmarkStart w:id="7" w:name="_Hlk193452601"/>
      <w:r w:rsidR="00D96888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</w:t>
      </w:r>
      <w:r w:rsidR="000B6167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</w:t>
      </w:r>
      <w:r w:rsidR="00D96888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ประกอบธุรกิจ</w:t>
      </w:r>
      <w:r w:rsidR="000B6167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ประเภทการให้สินเชื่อเพื่อธุรกิจหลักทรัพย์</w:t>
      </w:r>
      <w:bookmarkEnd w:id="7"/>
      <w:r w:rsidR="00DA3A9E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(</w:t>
      </w:r>
      <w:r w:rsidR="00764BF6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อาทิ </w:t>
      </w:r>
      <w:r w:rsidR="00DA3A9E" w:rsidRPr="00AB5C4C">
        <w:rPr>
          <w:rFonts w:ascii="DilleniaUPC" w:hAnsi="DilleniaUPC" w:cs="DilleniaUPC"/>
          <w:color w:val="000000" w:themeColor="text1"/>
          <w:sz w:val="30"/>
          <w:szCs w:val="30"/>
        </w:rPr>
        <w:t>TSFC)</w:t>
      </w:r>
    </w:p>
    <w:p w14:paraId="46E0D0E3" w14:textId="77777777" w:rsidR="00755ADB" w:rsidRDefault="00755ADB" w:rsidP="00C25D51">
      <w:pPr>
        <w:tabs>
          <w:tab w:val="left" w:pos="1710"/>
        </w:tabs>
        <w:ind w:right="-64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สมาชิกที่ไม่ต้องเข้าร่วมโครงการ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แลกเปลี่ยนข้อมูล ได้แก่ </w:t>
      </w:r>
    </w:p>
    <w:p w14:paraId="1F156688" w14:textId="65C484B8" w:rsidR="00755ADB" w:rsidRDefault="00755ADB" w:rsidP="00C25D51">
      <w:pPr>
        <w:tabs>
          <w:tab w:val="left" w:pos="1710"/>
        </w:tabs>
        <w:ind w:right="-64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>
        <w:rPr>
          <w:rFonts w:ascii="DilleniaUPC" w:hAnsi="DilleniaUPC" w:cs="DilleniaUPC"/>
          <w:color w:val="000000" w:themeColor="text1"/>
          <w:sz w:val="30"/>
          <w:szCs w:val="30"/>
        </w:rPr>
        <w:t>2.3</w:t>
      </w:r>
      <w:r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="00C25D51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</w:t>
      </w:r>
      <w:r w:rsidR="0088034F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</w:t>
      </w:r>
      <w:r w:rsidR="00D96888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ประกอบธุรกิจ</w:t>
      </w:r>
      <w:r w:rsidR="0088034F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นายหน้าซื้อขายหลักทรัพย์ในตลาดหลักทรัพย์</w:t>
      </w:r>
      <w:r w:rsidR="00CB01A1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ที่ให้บริการ</w:t>
      </w:r>
      <w:r w:rsidR="0088034F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เฉพาะ</w:t>
      </w:r>
      <w:r w:rsidR="000B6167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ลูกค้า</w:t>
      </w:r>
      <w:r w:rsidR="0088034F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นิติบุคคลที่เป็นผู้ลงทุนสถาบันตามกฎหมายว่าด้วยหลักทรัพย์และตลาดหลักทรัพย์หรือกฎหมายว่าด้วยสัญญาซื้อขายล่วงหน้า</w:t>
      </w:r>
      <w:r w:rsidR="007270C8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88034F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หรือตามประกาศที่เกี่ยวข้องเท่านั้นและไม่มีนโยบายให้บริการลูกค้าที่ไม่ใช่ผู้ลงทุนสถาบัน</w:t>
      </w:r>
      <w:r w:rsidR="0088034F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</w:p>
    <w:p w14:paraId="60EFFD80" w14:textId="528B2177" w:rsidR="008D264C" w:rsidRPr="00AB5C4C" w:rsidRDefault="00755ADB" w:rsidP="00C25D51">
      <w:pPr>
        <w:tabs>
          <w:tab w:val="left" w:pos="1710"/>
        </w:tabs>
        <w:ind w:right="-64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  <w:cs/>
        </w:rPr>
      </w:pPr>
      <w:r>
        <w:rPr>
          <w:rFonts w:ascii="DilleniaUPC" w:hAnsi="DilleniaUPC" w:cs="DilleniaUPC"/>
          <w:color w:val="000000" w:themeColor="text1"/>
          <w:sz w:val="30"/>
          <w:szCs w:val="30"/>
        </w:rPr>
        <w:t>2.4</w:t>
      </w:r>
      <w:r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="00C25D51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</w:t>
      </w:r>
      <w:r w:rsidR="00E2155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</w:t>
      </w:r>
      <w:r w:rsidR="00D96888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ประกอบธุรกิจ</w:t>
      </w:r>
      <w:r w:rsidR="00E2155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นายหน้าซื้อขายหลักทรัพย์ในตลาดหลักทรัพย์</w:t>
      </w:r>
      <w:r w:rsidR="00CB01A1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ที่ให้บริการ</w:t>
      </w:r>
      <w:r w:rsidR="00E2155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เฉพาะบัญชี</w:t>
      </w:r>
      <w:r w:rsidR="000B6167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ซื้อขายหลักทรัพย์</w:t>
      </w:r>
      <w:r w:rsidR="00E2155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ประเภท</w:t>
      </w:r>
      <w:r w:rsidR="00E21553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E21553" w:rsidRPr="00AB5C4C">
        <w:rPr>
          <w:rFonts w:ascii="DilleniaUPC" w:hAnsi="DilleniaUPC" w:cs="DilleniaUPC"/>
          <w:color w:val="000000" w:themeColor="text1"/>
          <w:sz w:val="30"/>
          <w:szCs w:val="30"/>
        </w:rPr>
        <w:t xml:space="preserve">Cash Balance </w:t>
      </w:r>
      <w:r w:rsidR="00E2155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และไม่มีนโยบายให้บริการบัญชี</w:t>
      </w:r>
      <w:r w:rsidR="000B6167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ซื้อขายหลักทรัพย์</w:t>
      </w:r>
      <w:r w:rsidR="00E2155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ประเภทอื่น</w:t>
      </w:r>
      <w:r w:rsidR="00CB01A1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ตามข้อ </w:t>
      </w:r>
      <w:r>
        <w:rPr>
          <w:rFonts w:ascii="DilleniaUPC" w:hAnsi="DilleniaUPC" w:cs="DilleniaUPC"/>
          <w:color w:val="000000" w:themeColor="text1"/>
          <w:sz w:val="30"/>
          <w:szCs w:val="30"/>
        </w:rPr>
        <w:t>11</w:t>
      </w:r>
      <w:r w:rsidR="00CB01A1" w:rsidRPr="00AB5C4C">
        <w:rPr>
          <w:rFonts w:ascii="DilleniaUPC" w:hAnsi="DilleniaUPC" w:cs="DilleniaUPC"/>
          <w:color w:val="000000" w:themeColor="text1"/>
          <w:sz w:val="30"/>
          <w:szCs w:val="30"/>
        </w:rPr>
        <w:t>.</w:t>
      </w:r>
      <w:r w:rsidR="00FE5F1C">
        <w:rPr>
          <w:rFonts w:ascii="DilleniaUPC" w:hAnsi="DilleniaUPC" w:cs="DilleniaUPC"/>
          <w:color w:val="000000" w:themeColor="text1"/>
          <w:sz w:val="30"/>
          <w:szCs w:val="30"/>
        </w:rPr>
        <w:t>1</w:t>
      </w:r>
      <w:r w:rsidR="00CB01A1" w:rsidRPr="00AB5C4C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CB01A1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>
        <w:rPr>
          <w:rFonts w:ascii="DilleniaUPC" w:hAnsi="DilleniaUPC" w:cs="DilleniaUPC"/>
          <w:color w:val="000000" w:themeColor="text1"/>
          <w:sz w:val="30"/>
          <w:szCs w:val="30"/>
        </w:rPr>
        <w:t>11</w:t>
      </w:r>
      <w:r w:rsidR="00CB01A1" w:rsidRPr="00AB5C4C">
        <w:rPr>
          <w:rFonts w:ascii="DilleniaUPC" w:hAnsi="DilleniaUPC" w:cs="DilleniaUPC"/>
          <w:color w:val="000000" w:themeColor="text1"/>
          <w:sz w:val="30"/>
          <w:szCs w:val="30"/>
        </w:rPr>
        <w:t>.</w:t>
      </w:r>
      <w:r w:rsidR="00FE5F1C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CB01A1" w:rsidRPr="00AB5C4C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520789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CB01A1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>
        <w:rPr>
          <w:rFonts w:ascii="DilleniaUPC" w:hAnsi="DilleniaUPC" w:cs="DilleniaUPC"/>
          <w:color w:val="000000" w:themeColor="text1"/>
          <w:sz w:val="30"/>
          <w:szCs w:val="30"/>
        </w:rPr>
        <w:t>11</w:t>
      </w:r>
      <w:r w:rsidR="00CB01A1" w:rsidRPr="00AB5C4C">
        <w:rPr>
          <w:rFonts w:ascii="DilleniaUPC" w:hAnsi="DilleniaUPC" w:cs="DilleniaUPC"/>
          <w:color w:val="000000" w:themeColor="text1"/>
          <w:sz w:val="30"/>
          <w:szCs w:val="30"/>
        </w:rPr>
        <w:t>.</w:t>
      </w:r>
      <w:r w:rsidR="00FE5F1C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CB01A1" w:rsidRPr="00AB5C4C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CB01A1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และข้อ </w:t>
      </w:r>
      <w:r>
        <w:rPr>
          <w:rFonts w:ascii="DilleniaUPC" w:hAnsi="DilleniaUPC" w:cs="DilleniaUPC"/>
          <w:color w:val="000000" w:themeColor="text1"/>
          <w:sz w:val="30"/>
          <w:szCs w:val="30"/>
        </w:rPr>
        <w:t>11</w:t>
      </w:r>
      <w:r w:rsidR="00CB01A1" w:rsidRPr="00AB5C4C">
        <w:rPr>
          <w:rFonts w:ascii="DilleniaUPC" w:hAnsi="DilleniaUPC" w:cs="DilleniaUPC"/>
          <w:color w:val="000000" w:themeColor="text1"/>
          <w:sz w:val="30"/>
          <w:szCs w:val="30"/>
        </w:rPr>
        <w:t>.4</w:t>
      </w:r>
      <w:r w:rsidR="00F63CC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</w:p>
    <w:p w14:paraId="6A1E3925" w14:textId="77777777" w:rsidR="008912BC" w:rsidRPr="00AB5C4C" w:rsidRDefault="008912BC" w:rsidP="004C5E23">
      <w:pPr>
        <w:ind w:right="-64" w:firstLine="720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7829925B" w14:textId="758FAD1C" w:rsidR="00B71F72" w:rsidRDefault="007A4F12" w:rsidP="00762880">
      <w:pPr>
        <w:tabs>
          <w:tab w:val="left" w:pos="720"/>
          <w:tab w:val="left" w:pos="1276"/>
        </w:tabs>
        <w:ind w:right="-64" w:firstLine="70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bookmarkStart w:id="8" w:name="_Hlk167463366"/>
      <w:r w:rsidR="00FE5F1C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ED4D0E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430316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</w:t>
      </w:r>
      <w:r w:rsidR="00392C7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ที่เข้าร่วมโครงการแลกเปลี่ยนข้อมูล และ</w:t>
      </w:r>
      <w:r w:rsidR="00430316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เข้าข่ายที่ได้รับการยกเว้นไม่ต้อง</w:t>
      </w:r>
      <w:r w:rsidR="001B159E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เข้าร่วม</w:t>
      </w:r>
      <w:bookmarkStart w:id="9" w:name="_Hlk193389545"/>
      <w:r w:rsidR="00D31B1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โครงการแลกเปลี่ยนข้อมูล</w:t>
      </w:r>
      <w:r w:rsidR="00430316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ตามข้อ </w:t>
      </w:r>
      <w:r w:rsidR="00FE5F1C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430316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bookmarkEnd w:id="9"/>
      <w:r w:rsidR="00392C7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ในภายหลัง</w:t>
      </w:r>
      <w:r w:rsidR="00802170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จากที่ประกาศฉบับนี้มีผล</w:t>
      </w:r>
      <w:r w:rsidR="00005DC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ใช้</w:t>
      </w:r>
      <w:r w:rsidR="00802170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บังคับ</w:t>
      </w:r>
      <w:r w:rsidR="00950B01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ให้สมาชิกราย</w:t>
      </w:r>
      <w:r w:rsidR="003A400F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ดังกล่าว</w:t>
      </w:r>
      <w:r w:rsidR="00950B01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ดำเนินการ ดังนี้</w:t>
      </w:r>
    </w:p>
    <w:p w14:paraId="2A35154A" w14:textId="47296C2A" w:rsidR="00762880" w:rsidRDefault="00B572AE" w:rsidP="00762880">
      <w:pPr>
        <w:tabs>
          <w:tab w:val="left" w:pos="720"/>
          <w:tab w:val="left" w:pos="1276"/>
          <w:tab w:val="left" w:pos="1710"/>
        </w:tabs>
        <w:ind w:right="-64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>
        <w:rPr>
          <w:rFonts w:ascii="DilleniaUPC" w:hAnsi="DilleniaUPC" w:cs="DilleniaUPC"/>
          <w:color w:val="000000" w:themeColor="text1"/>
          <w:spacing w:val="-6"/>
          <w:sz w:val="30"/>
          <w:szCs w:val="30"/>
        </w:rPr>
        <w:t>3.1</w:t>
      </w:r>
      <w:r w:rsidR="00B71F72">
        <w:rPr>
          <w:rFonts w:ascii="DilleniaUPC" w:hAnsi="DilleniaUPC" w:cs="DilleniaUPC"/>
          <w:color w:val="000000" w:themeColor="text1"/>
          <w:spacing w:val="-6"/>
          <w:sz w:val="30"/>
          <w:szCs w:val="30"/>
        </w:rPr>
        <w:tab/>
      </w:r>
      <w:r w:rsidR="00950B01" w:rsidRPr="00BA0BF7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กรณี</w:t>
      </w:r>
      <w:r w:rsidR="00772521" w:rsidRPr="00BA0BF7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สมาชิกขอหยุดประกอบธุรกิจเป็นการชั่วคราวหรือสมาชิกขอเลิกประกอบธุรกิจ</w:t>
      </w:r>
      <w:r w:rsidR="005269CA" w:rsidRPr="00BA0BF7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นายหน้าซื้อขายหลักทรัพย์หรือการให้สินเชื่อเพื่อธุรกิจหลักทรัพย์</w:t>
      </w:r>
      <w:r w:rsidR="00772521" w:rsidRPr="00BA0BF7">
        <w:rPr>
          <w:rFonts w:ascii="DilleniaUPC" w:hAnsi="DilleniaUPC" w:cs="DilleniaUPC"/>
          <w:color w:val="000000" w:themeColor="text1"/>
          <w:spacing w:val="-6"/>
          <w:sz w:val="30"/>
          <w:szCs w:val="30"/>
          <w:cs/>
        </w:rPr>
        <w:t xml:space="preserve"> </w:t>
      </w:r>
      <w:r w:rsidR="00802170" w:rsidRPr="00BA0BF7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อันเป็นผลทำให้สมาชิกไม่มีการให้บริการแก่ลูกค้าแล้ว</w:t>
      </w:r>
      <w:r w:rsidR="00802170" w:rsidRPr="00BA0BF7">
        <w:rPr>
          <w:rFonts w:ascii="DilleniaUPC" w:hAnsi="DilleniaUPC" w:cs="DilleniaUPC"/>
          <w:color w:val="000000" w:themeColor="text1"/>
          <w:spacing w:val="-6"/>
          <w:sz w:val="30"/>
          <w:szCs w:val="30"/>
          <w:cs/>
        </w:rPr>
        <w:t xml:space="preserve"> </w:t>
      </w:r>
      <w:r w:rsidR="000B6167" w:rsidRPr="00BA0BF7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สมาชิก</w:t>
      </w:r>
      <w:r w:rsidR="00430316" w:rsidRPr="00BA0BF7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ต้องแจ้งเป็น</w:t>
      </w:r>
      <w:r w:rsidR="004B5D2D" w:rsidRPr="00BA0BF7">
        <w:rPr>
          <w:rFonts w:ascii="DilleniaUPC" w:hAnsi="DilleniaUPC" w:cs="DilleniaUPC"/>
          <w:color w:val="000000" w:themeColor="text1"/>
          <w:spacing w:val="-6"/>
          <w:sz w:val="30"/>
          <w:szCs w:val="30"/>
          <w:cs/>
        </w:rPr>
        <w:br/>
      </w:r>
      <w:r w:rsidR="00430316" w:rsidRPr="00BA0BF7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ลายลักษณ์อักษร</w:t>
      </w:r>
      <w:bookmarkStart w:id="10" w:name="_Hlk208998550"/>
      <w:r w:rsidR="005269CA" w:rsidRPr="00BA0BF7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ต่อสำนักงาน</w:t>
      </w:r>
      <w:r w:rsidR="005269CA" w:rsidRPr="00BA0BF7">
        <w:rPr>
          <w:rFonts w:ascii="DilleniaUPC" w:hAnsi="DilleniaUPC" w:cs="DilleniaUPC"/>
          <w:color w:val="000000" w:themeColor="text1"/>
          <w:spacing w:val="-6"/>
          <w:sz w:val="30"/>
          <w:szCs w:val="30"/>
          <w:cs/>
        </w:rPr>
        <w:t xml:space="preserve"> </w:t>
      </w:r>
      <w:r w:rsidR="005269CA" w:rsidRPr="00BA0BF7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ก</w:t>
      </w:r>
      <w:r w:rsidR="005269CA" w:rsidRPr="00BA0BF7">
        <w:rPr>
          <w:rFonts w:ascii="DilleniaUPC" w:hAnsi="DilleniaUPC" w:cs="DilleniaUPC"/>
          <w:color w:val="000000" w:themeColor="text1"/>
          <w:spacing w:val="-6"/>
          <w:sz w:val="30"/>
          <w:szCs w:val="30"/>
          <w:cs/>
        </w:rPr>
        <w:t>.</w:t>
      </w:r>
      <w:r w:rsidR="005269CA" w:rsidRPr="00BA0BF7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ล</w:t>
      </w:r>
      <w:r w:rsidR="005269CA" w:rsidRPr="00BA0BF7">
        <w:rPr>
          <w:rFonts w:ascii="DilleniaUPC" w:hAnsi="DilleniaUPC" w:cs="DilleniaUPC"/>
          <w:color w:val="000000" w:themeColor="text1"/>
          <w:spacing w:val="-6"/>
          <w:sz w:val="30"/>
          <w:szCs w:val="30"/>
          <w:cs/>
        </w:rPr>
        <w:t>.</w:t>
      </w:r>
      <w:r w:rsidR="005269CA" w:rsidRPr="00BA0BF7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ต</w:t>
      </w:r>
      <w:r w:rsidR="005269CA" w:rsidRPr="00BA0BF7">
        <w:rPr>
          <w:rFonts w:ascii="DilleniaUPC" w:hAnsi="DilleniaUPC" w:cs="DilleniaUPC"/>
          <w:color w:val="000000" w:themeColor="text1"/>
          <w:spacing w:val="-6"/>
          <w:sz w:val="30"/>
          <w:szCs w:val="30"/>
          <w:cs/>
        </w:rPr>
        <w:t xml:space="preserve">. </w:t>
      </w:r>
      <w:r w:rsidR="005269CA" w:rsidRPr="00BA0BF7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และ</w:t>
      </w:r>
      <w:bookmarkEnd w:id="10"/>
      <w:r w:rsidR="00430316" w:rsidRPr="00BA0BF7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สมาคม</w:t>
      </w:r>
      <w:r w:rsidR="00247432" w:rsidRPr="00BA0BF7">
        <w:rPr>
          <w:rFonts w:ascii="DilleniaUPC" w:hAnsi="DilleniaUPC" w:cs="DilleniaUPC"/>
          <w:color w:val="000000" w:themeColor="text1"/>
          <w:spacing w:val="-6"/>
          <w:sz w:val="30"/>
          <w:szCs w:val="30"/>
          <w:cs/>
        </w:rPr>
        <w:t xml:space="preserve"> </w:t>
      </w:r>
      <w:r w:rsidR="00430316" w:rsidRPr="00BA0BF7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ล่วงหน้าก่อนวันที่</w:t>
      </w:r>
      <w:r w:rsidR="001B159E" w:rsidRPr="00BA0BF7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มีผลให้สมาชิก</w:t>
      </w:r>
      <w:r w:rsidR="00E5425B" w:rsidRPr="00BA0BF7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พ้นจากการเข้าร่วม</w:t>
      </w:r>
      <w:r w:rsidR="00D31B13" w:rsidRPr="00BA0BF7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โครงการแลกเปลี่ยนข้อมูล</w:t>
      </w:r>
      <w:r w:rsidR="00950B01" w:rsidRPr="00BA0BF7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อย่างน้อย</w:t>
      </w:r>
      <w:r w:rsidR="00950B01" w:rsidRPr="00BA0BF7">
        <w:rPr>
          <w:rFonts w:ascii="DilleniaUPC" w:hAnsi="DilleniaUPC" w:cs="DilleniaUPC"/>
          <w:color w:val="000000" w:themeColor="text1"/>
          <w:spacing w:val="-6"/>
          <w:sz w:val="30"/>
          <w:szCs w:val="30"/>
          <w:cs/>
        </w:rPr>
        <w:t xml:space="preserve"> </w:t>
      </w:r>
      <w:r w:rsidR="00D655AF" w:rsidRPr="00BA0BF7">
        <w:rPr>
          <w:rFonts w:ascii="DilleniaUPC" w:hAnsi="DilleniaUPC" w:cs="DilleniaUPC"/>
          <w:color w:val="000000" w:themeColor="text1"/>
          <w:spacing w:val="-6"/>
          <w:sz w:val="30"/>
          <w:szCs w:val="30"/>
        </w:rPr>
        <w:t>30</w:t>
      </w:r>
      <w:r w:rsidR="00950B01" w:rsidRPr="00BA0BF7">
        <w:rPr>
          <w:rFonts w:ascii="DilleniaUPC" w:hAnsi="DilleniaUPC" w:cs="DilleniaUPC"/>
          <w:color w:val="000000" w:themeColor="text1"/>
          <w:spacing w:val="-6"/>
          <w:sz w:val="30"/>
          <w:szCs w:val="30"/>
          <w:cs/>
        </w:rPr>
        <w:t xml:space="preserve"> </w:t>
      </w:r>
      <w:r w:rsidR="00950B01" w:rsidRPr="00BA0BF7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วันทำการ</w:t>
      </w:r>
      <w:r w:rsidR="00950B01" w:rsidRPr="00BA0BF7">
        <w:rPr>
          <w:rFonts w:ascii="DilleniaUPC" w:hAnsi="DilleniaUPC" w:cs="DilleniaUPC"/>
          <w:color w:val="000000" w:themeColor="text1"/>
          <w:spacing w:val="-6"/>
          <w:sz w:val="30"/>
          <w:szCs w:val="30"/>
          <w:cs/>
        </w:rPr>
        <w:t xml:space="preserve"> </w:t>
      </w:r>
      <w:r w:rsidR="00A718CC" w:rsidRPr="00BA0BF7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และแจ้งขอยกเลิกการใช้บริการ</w:t>
      </w:r>
      <w:r w:rsidR="00A718CC" w:rsidRPr="00BA0BF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กับผู้ให้บริการแลกเปลี่ยนข้อมูลเมื่อได้รับอนุญาตให้</w:t>
      </w:r>
      <w:r w:rsidR="000A1346" w:rsidRPr="00BA0BF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หยุด</w:t>
      </w:r>
      <w:r w:rsidR="004B5D2D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0A1346" w:rsidRPr="00BA0BF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lastRenderedPageBreak/>
        <w:t>ประกอบธุรกิจเป็นการชั่วคราวหรือ</w:t>
      </w:r>
      <w:r w:rsidR="00A718CC" w:rsidRPr="00BA0BF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เลิกประกอบธุรกิจจากสำนักงาน</w:t>
      </w:r>
      <w:r w:rsidR="00A718CC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A718CC" w:rsidRPr="00BA0BF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</w:t>
      </w:r>
      <w:r w:rsidR="00A718CC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>.</w:t>
      </w:r>
      <w:r w:rsidR="00A718CC" w:rsidRPr="00BA0BF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</w:t>
      </w:r>
      <w:r w:rsidR="00A718CC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>.</w:t>
      </w:r>
      <w:r w:rsidR="00A718CC" w:rsidRPr="00BA0BF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</w:t>
      </w:r>
      <w:r w:rsidR="00A718CC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. </w:t>
      </w:r>
      <w:r w:rsidR="00950B01" w:rsidRPr="00BA0BF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โดยสมาชิกต้องเข้าร่วมโครงการ</w:t>
      </w:r>
      <w:r w:rsidR="003F3F4F" w:rsidRPr="00BA0BF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แลก</w:t>
      </w:r>
      <w:r w:rsidR="00950B01" w:rsidRPr="00BA0BF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เปลี่ยนข้อมูลถึงวัน</w:t>
      </w:r>
      <w:r w:rsidR="00B745C9" w:rsidRPr="00BA0BF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สุดท้ายที่ได้รับอนุญาต</w:t>
      </w:r>
      <w:r w:rsidR="00950B01" w:rsidRPr="00BA0BF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ให้ประกอบธุรกิจ</w:t>
      </w:r>
      <w:r w:rsidR="00A718CC" w:rsidRPr="00BA0BF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จากสำนักงาน</w:t>
      </w:r>
      <w:r w:rsidR="00A718CC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A718CC" w:rsidRPr="00BA0BF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</w:t>
      </w:r>
      <w:r w:rsidR="00A718CC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>.</w:t>
      </w:r>
      <w:r w:rsidR="00A718CC" w:rsidRPr="00BA0BF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</w:t>
      </w:r>
      <w:r w:rsidR="00A718CC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>.</w:t>
      </w:r>
      <w:r w:rsidR="00A718CC" w:rsidRPr="00BA0BF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</w:t>
      </w:r>
      <w:r w:rsidR="00A718CC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. </w:t>
      </w:r>
    </w:p>
    <w:p w14:paraId="474E2CB9" w14:textId="1B276E23" w:rsidR="00A718CC" w:rsidRPr="00BA0BF7" w:rsidRDefault="00380247" w:rsidP="00BA0BF7">
      <w:pPr>
        <w:tabs>
          <w:tab w:val="left" w:pos="1710"/>
        </w:tabs>
        <w:ind w:right="-64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>
        <w:rPr>
          <w:rFonts w:ascii="DilleniaUPC" w:hAnsi="DilleniaUPC" w:cs="DilleniaUPC"/>
          <w:color w:val="000000" w:themeColor="text1"/>
          <w:sz w:val="30"/>
          <w:szCs w:val="30"/>
        </w:rPr>
        <w:t>3.2</w:t>
      </w:r>
      <w:r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="00A718CC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>กรณีสมาชิกเปลี่ยนนโยบายการประกอบธุรกิจโดยยกเลิกการให้บริการบัญชีประเภทที่ประกาศกำหนดให้ต้องมีการตรวจสอบข้อมูลลูกค้า</w:t>
      </w:r>
      <w:r w:rsidR="000A1346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>จากสมาชิกรายอื่น</w:t>
      </w:r>
      <w:r w:rsidR="00A718CC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สมาชิกต้องแจ้งเป็นลายลักษณ์อักษร</w:t>
      </w:r>
      <w:r w:rsidR="005269CA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>ต่อสำนักงาน ก.ล.ต. และ</w:t>
      </w:r>
      <w:r w:rsidR="00A718CC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สมาคม </w:t>
      </w:r>
      <w:r w:rsidR="000A1346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>พร้อมทั้ง</w:t>
      </w:r>
      <w:r w:rsidR="00A718CC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>แจ้งขอยกเลิกการใช้บริการกับผู้ให้บริการแลกเปลี่ยนข้อมูล</w:t>
      </w:r>
      <w:r w:rsidR="00087FD3" w:rsidRPr="00BA0BF7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087FD3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>โดยสมาชิกต้องเข้าร่วมโครงการ</w:t>
      </w:r>
      <w:r w:rsidR="00A31E5A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>แลก</w:t>
      </w:r>
      <w:r w:rsidR="00087FD3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>เปลี่ยนข้อมูลถึงวันสุดท้ายที่ให้บริการบัญชีประเภทที่ประกาศกำหนดให้ต้องมีการตรวจสอบข้อมูลลูกค้า</w:t>
      </w:r>
    </w:p>
    <w:p w14:paraId="249FD1E3" w14:textId="2825B441" w:rsidR="00CF74AF" w:rsidRPr="00AB5C4C" w:rsidRDefault="00087FD3" w:rsidP="00CF74AF">
      <w:pPr>
        <w:pStyle w:val="ListParagraph"/>
        <w:tabs>
          <w:tab w:val="left" w:pos="1276"/>
        </w:tabs>
        <w:ind w:left="0" w:right="-64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  <w:cs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ทั้งนี้ ในการแจ้งเป็นลายลักษณ์อักษร</w:t>
      </w:r>
      <w:r w:rsidR="005269CA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ต่อสำนักงาน ก.ล.ต. และ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สมาคม </w:t>
      </w:r>
      <w:r w:rsidR="00430316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หากสำนักงาน ก.ล.ต</w:t>
      </w:r>
      <w:r w:rsidR="003F3F4F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.</w:t>
      </w:r>
      <w:r w:rsidR="00430316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5269CA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ไม่</w:t>
      </w:r>
      <w:r w:rsidR="00430316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ทักท้วงสมาชิกรายใดภายใน </w:t>
      </w:r>
      <w:r w:rsidR="00962337">
        <w:rPr>
          <w:rFonts w:ascii="DilleniaUPC" w:hAnsi="DilleniaUPC" w:cs="DilleniaUPC"/>
          <w:color w:val="000000" w:themeColor="text1"/>
          <w:sz w:val="30"/>
          <w:szCs w:val="30"/>
        </w:rPr>
        <w:t>10</w:t>
      </w:r>
      <w:r w:rsidR="00430316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วันทำการ </w:t>
      </w:r>
      <w:bookmarkEnd w:id="8"/>
      <w:r w:rsidR="00E5425B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ให้ถือว่าสมาชิกรายนั้น</w:t>
      </w:r>
      <w:r w:rsidR="005269CA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ไม่</w:t>
      </w:r>
      <w:r w:rsidR="00E5425B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ต้องเข้าร่วม</w:t>
      </w:r>
      <w:r w:rsidR="00D31B13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โครงการแลกเปลี่ยนข้อมูล</w:t>
      </w:r>
      <w:r w:rsidR="00CF74AF" w:rsidRPr="00AB5C4C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</w:p>
    <w:p w14:paraId="0C047E3B" w14:textId="77777777" w:rsidR="00D079FA" w:rsidRPr="00AB5C4C" w:rsidRDefault="00D079FA" w:rsidP="00D079FA">
      <w:pPr>
        <w:ind w:right="-64" w:firstLine="720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1EBAC1B7" w14:textId="1194AE34" w:rsidR="008D264C" w:rsidRPr="00AB5C4C" w:rsidRDefault="007A4F12" w:rsidP="00EE31E4">
      <w:pPr>
        <w:tabs>
          <w:tab w:val="left" w:pos="1276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962337">
        <w:rPr>
          <w:rFonts w:ascii="DilleniaUPC" w:hAnsi="DilleniaUPC" w:cs="DilleniaUPC"/>
          <w:color w:val="000000" w:themeColor="text1"/>
          <w:sz w:val="30"/>
          <w:szCs w:val="30"/>
        </w:rPr>
        <w:t>4</w:t>
      </w:r>
      <w:r w:rsidR="00ED4D0E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8D264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สมาชิกที่</w:t>
      </w:r>
      <w:bookmarkStart w:id="11" w:name="_Hlk193390762"/>
      <w:r w:rsidR="008D264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เข้าข่ายต้องเข้าร่วม</w:t>
      </w:r>
      <w:r w:rsidR="00D31B1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โครงการแลกเปลี่ยนข้อมูล</w:t>
      </w:r>
      <w:r w:rsidR="008D264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ตามข้อ</w:t>
      </w:r>
      <w:r w:rsidR="008D264C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A16F20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8D264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bookmarkEnd w:id="11"/>
      <w:r w:rsidR="008D264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ในภายหลัง</w:t>
      </w:r>
      <w:bookmarkStart w:id="12" w:name="_Hlk195096792"/>
      <w:r w:rsidR="008D264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จากที่ประกาศ</w:t>
      </w:r>
      <w:r w:rsidR="00392C7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ฉบับ</w:t>
      </w:r>
      <w:r w:rsidR="008D264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นี้</w:t>
      </w:r>
      <w:r w:rsidR="00A239C3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8D264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มีผล</w:t>
      </w:r>
      <w:r w:rsidR="00005DC0" w:rsidRPr="00520789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ใช้</w:t>
      </w:r>
      <w:r w:rsidR="008D264C" w:rsidRPr="00520789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 xml:space="preserve">บังคับ </w:t>
      </w:r>
      <w:bookmarkEnd w:id="12"/>
      <w:r w:rsidR="008D264C" w:rsidRPr="00520789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 xml:space="preserve">เช่น </w:t>
      </w:r>
      <w:r w:rsidR="000B6167" w:rsidRPr="00520789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สมาชิก</w:t>
      </w:r>
      <w:r w:rsidR="008D264C" w:rsidRPr="00520789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ที่ขอหยุดประกอบธุรกิจนายหน้าซื้อขายหลักทรัพย์เป็นการชั่วคราวและ</w:t>
      </w:r>
      <w:r w:rsidR="00C25D51" w:rsidRPr="00520789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มีความประสงค์จะ</w:t>
      </w:r>
      <w:r w:rsidR="00392C73" w:rsidRPr="00520789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กลับมา</w:t>
      </w:r>
      <w:r w:rsidR="00A239C3">
        <w:rPr>
          <w:rFonts w:ascii="DilleniaUPC" w:hAnsi="DilleniaUPC" w:cs="DilleniaUPC"/>
          <w:color w:val="000000" w:themeColor="text1"/>
          <w:spacing w:val="-6"/>
          <w:sz w:val="30"/>
          <w:szCs w:val="30"/>
          <w:cs/>
        </w:rPr>
        <w:br/>
      </w:r>
      <w:r w:rsidR="008D264C" w:rsidRPr="00520789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ประกอบธุรกิจ</w:t>
      </w:r>
      <w:r w:rsidR="008D264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ในภายหลัง</w:t>
      </w:r>
      <w:r w:rsidR="008D264C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C25D51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หรือสมาชิกที่มีนโยบายให้บริการบัญชีประเภทที่ประกาศกำหนดให้ต้องมีการตรวจสอบข้อมูลลูกค้า</w:t>
      </w:r>
      <w:r w:rsidR="00A239C3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C25D51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ในภายหลัง </w:t>
      </w:r>
      <w:r w:rsidR="008D264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</w:t>
      </w:r>
      <w:r w:rsidR="005460B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</w:t>
      </w:r>
      <w:r w:rsidR="008D264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ที่ได้รับใบอนุญาตประเภทนายหน้าซื้อขายหลักทรัพย์ใหม่ </w:t>
      </w:r>
      <w:r w:rsidR="00787B04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</w:t>
      </w:r>
      <w:r w:rsidR="002C5533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ต้อง</w:t>
      </w:r>
      <w:r w:rsidR="008D264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ดำเนินการ</w:t>
      </w:r>
      <w:r w:rsidR="008D264C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แจ้งเป็น</w:t>
      </w:r>
      <w:r w:rsidR="00041993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8D264C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ลายลักษณ์อักษร</w:t>
      </w:r>
      <w:r w:rsidR="005269CA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ต่อ</w:t>
      </w:r>
      <w:r w:rsidR="00EE31E4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สำนักงาน ก.ล.ต. </w:t>
      </w:r>
      <w:r w:rsidR="005269CA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และ</w:t>
      </w:r>
      <w:r w:rsidR="008D264C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สมาคม </w:t>
      </w:r>
      <w:r w:rsidR="008D264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ล่วงหน้าอย่างน้อย</w:t>
      </w:r>
      <w:r w:rsidR="008D264C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586EDB" w:rsidRPr="00AB5C4C">
        <w:rPr>
          <w:rFonts w:ascii="DilleniaUPC" w:hAnsi="DilleniaUPC" w:cs="DilleniaUPC"/>
          <w:color w:val="000000" w:themeColor="text1"/>
          <w:sz w:val="30"/>
          <w:szCs w:val="30"/>
        </w:rPr>
        <w:t>60</w:t>
      </w:r>
      <w:r w:rsidR="00586EDB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3454EF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วันทำการ</w:t>
      </w:r>
      <w:r w:rsidR="00A31E5A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8D264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ก่อนวันที่</w:t>
      </w:r>
      <w:r w:rsidR="00787B04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สมาชิกเริ่มประกอบธุรกิจที่</w:t>
      </w:r>
      <w:r w:rsidR="002F231A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787B04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เข้าข่ายต้อง</w:t>
      </w:r>
      <w:r w:rsidR="001B6535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เข้า</w:t>
      </w:r>
      <w:r w:rsidR="00787B04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ร่วม</w:t>
      </w:r>
      <w:r w:rsidR="00D31B1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โครงการแลกเปลี่ยนข้อมูล</w:t>
      </w:r>
      <w:r w:rsidR="008D264C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8D264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หากสำนักงาน</w:t>
      </w:r>
      <w:r w:rsidR="008D264C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8D264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</w:t>
      </w:r>
      <w:r w:rsidR="008D264C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.</w:t>
      </w:r>
      <w:r w:rsidR="008D264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</w:t>
      </w:r>
      <w:r w:rsidR="008D264C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.</w:t>
      </w:r>
      <w:r w:rsidR="008D264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</w:t>
      </w:r>
      <w:r w:rsidR="003F3F4F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.</w:t>
      </w:r>
      <w:r w:rsidR="008D264C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365B8E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ไม่</w:t>
      </w:r>
      <w:r w:rsidR="008D264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ทักท้วงสมาชิกรายใด</w:t>
      </w:r>
      <w:r w:rsidR="00365B8E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ภายใน</w:t>
      </w:r>
      <w:r w:rsidR="00365B8E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8A55FD">
        <w:rPr>
          <w:rFonts w:ascii="DilleniaUPC" w:hAnsi="DilleniaUPC" w:cs="DilleniaUPC"/>
          <w:color w:val="000000" w:themeColor="text1"/>
          <w:sz w:val="30"/>
          <w:szCs w:val="30"/>
        </w:rPr>
        <w:t>10</w:t>
      </w:r>
      <w:r w:rsidR="00365B8E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365B8E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วันทำการ</w:t>
      </w:r>
      <w:r w:rsidR="00365B8E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8D264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</w:t>
      </w:r>
      <w:r w:rsidR="00365B8E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ถือว่า</w:t>
      </w:r>
      <w:r w:rsidR="00A239C3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8D264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สมาชิกราย</w:t>
      </w:r>
      <w:r w:rsidR="00365B8E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นั้น</w:t>
      </w:r>
      <w:r w:rsidR="002C5533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ต้องเข้าร่วม</w:t>
      </w:r>
      <w:r w:rsidR="002C5533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โครงการแลกเปลี่ยนข้อมูล</w:t>
      </w:r>
    </w:p>
    <w:p w14:paraId="298F6BC0" w14:textId="0FEBC48E" w:rsidR="00A31E5A" w:rsidRDefault="00A31E5A" w:rsidP="00A31E5A">
      <w:pPr>
        <w:tabs>
          <w:tab w:val="left" w:pos="1276"/>
        </w:tabs>
        <w:ind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ทั้งนี้ สมาชิกต้อ</w:t>
      </w:r>
      <w:r w:rsidR="00586EDB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งดำเนินการ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ขอใช้บริการกับผู้ให้บริการแลกเปลี่ยนข้อมูล</w:t>
      </w:r>
      <w:r w:rsidR="00586EDB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รวมถึงมีความพร้อม</w:t>
      </w:r>
      <w:r w:rsidR="00520789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586EDB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ด้านมาตรฐาน ระบบงาน และขั้นตอนการปฏิบัติงาน ที่กำหนดตามข้อ </w:t>
      </w:r>
      <w:r w:rsidR="00586EDB" w:rsidRPr="00AB5C4C">
        <w:rPr>
          <w:rFonts w:ascii="DilleniaUPC" w:hAnsi="DilleniaUPC" w:cs="DilleniaUPC"/>
          <w:color w:val="000000" w:themeColor="text1"/>
          <w:sz w:val="30"/>
          <w:szCs w:val="30"/>
        </w:rPr>
        <w:t xml:space="preserve">5 </w:t>
      </w:r>
      <w:r w:rsidR="005E27E6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ให้แล้วเสร็จก่อนเริ่มประกอบธุรกิจที่เข้าข่าย</w:t>
      </w:r>
      <w:r w:rsidR="00520789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5E27E6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ต้อง</w:t>
      </w:r>
      <w:r w:rsidR="00D16105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เข้า</w:t>
      </w:r>
      <w:r w:rsidR="005E27E6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ร่วมโครงการแลกเปลี่ยนข้อมูล </w:t>
      </w:r>
    </w:p>
    <w:p w14:paraId="30C9B7A2" w14:textId="77777777" w:rsidR="008D264C" w:rsidRPr="00AB5C4C" w:rsidRDefault="008D264C" w:rsidP="00E94249">
      <w:pPr>
        <w:tabs>
          <w:tab w:val="left" w:pos="1276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25542927" w14:textId="62E02FE2" w:rsidR="00BC5F74" w:rsidRPr="00AB5C4C" w:rsidRDefault="008D264C" w:rsidP="00BC5F74">
      <w:pPr>
        <w:tabs>
          <w:tab w:val="left" w:pos="1276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962337">
        <w:rPr>
          <w:rFonts w:ascii="DilleniaUPC" w:hAnsi="DilleniaUPC" w:cs="DilleniaUPC"/>
          <w:color w:val="000000" w:themeColor="text1"/>
          <w:sz w:val="30"/>
          <w:szCs w:val="30"/>
        </w:rPr>
        <w:t>5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F27F07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สมาชิกที่เข้าข่ายต้องเข้าร่วม</w:t>
      </w:r>
      <w:r w:rsidR="00D31B1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โครงการแลกเปลี่ยนข้อมูล</w:t>
      </w:r>
      <w:r w:rsidR="00F27F07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ตามข้อ</w:t>
      </w:r>
      <w:r w:rsidR="00F27F07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D1224D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F27F07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bookmarkStart w:id="13" w:name="_Hlk193391425"/>
      <w:r w:rsidR="00BC5F74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ต้องมีมาตรฐาน</w:t>
      </w:r>
      <w:r w:rsidR="00BC5F74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BC5F74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ระบบงาน</w:t>
      </w:r>
      <w:r w:rsidR="00BC5F74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BC5F74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และขั้นตอน</w:t>
      </w:r>
      <w:r w:rsidR="00697573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BC5F74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การปฏิบัติงาน</w:t>
      </w:r>
      <w:r w:rsidR="00BC5F74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BC5F74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อย่างน้อยในเรื่องดังต่อไปนี้</w:t>
      </w:r>
    </w:p>
    <w:p w14:paraId="04B47237" w14:textId="2FD72FCD" w:rsidR="00F27F07" w:rsidRPr="00AB5C4C" w:rsidRDefault="00F27F07" w:rsidP="00BC5F74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5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.</w:t>
      </w:r>
      <w:r w:rsidR="00FE5F1C">
        <w:rPr>
          <w:rFonts w:ascii="DilleniaUPC" w:hAnsi="DilleniaUPC" w:cs="DilleniaUPC"/>
          <w:color w:val="000000" w:themeColor="text1"/>
          <w:sz w:val="30"/>
          <w:szCs w:val="30"/>
          <w:cs/>
        </w:rPr>
        <w:t>1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ระบบงานใน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การร้องขอตรวจสอบข้อมูล </w:t>
      </w:r>
    </w:p>
    <w:p w14:paraId="198E63B3" w14:textId="3654B054" w:rsidR="00F27F07" w:rsidRPr="00AB5C4C" w:rsidRDefault="00F27F07" w:rsidP="00F27F07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5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.</w:t>
      </w:r>
      <w:r w:rsidR="00FE5F1C">
        <w:rPr>
          <w:rFonts w:ascii="DilleniaUPC" w:hAnsi="DilleniaUPC" w:cs="DilleniaUPC"/>
          <w:color w:val="000000" w:themeColor="text1"/>
          <w:sz w:val="30"/>
          <w:szCs w:val="30"/>
          <w:cs/>
        </w:rPr>
        <w:t>2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ระบบงานใน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การเปิดเผยข้อมูล</w:t>
      </w:r>
    </w:p>
    <w:p w14:paraId="72FF4C51" w14:textId="385DFBAB" w:rsidR="0003197D" w:rsidRPr="00AB5C4C" w:rsidRDefault="00F27F07" w:rsidP="00D61893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5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.</w:t>
      </w:r>
      <w:r w:rsidR="00FE5F1C">
        <w:rPr>
          <w:rFonts w:ascii="DilleniaUPC" w:hAnsi="DilleniaUPC" w:cs="DilleniaUPC"/>
          <w:color w:val="000000" w:themeColor="text1"/>
          <w:sz w:val="30"/>
          <w:szCs w:val="30"/>
          <w:cs/>
        </w:rPr>
        <w:t>3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802170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ระบบงานการวิเคราะห์ข้อมูลลูกค้าเมื่อได้รับมาจากสมาชิกรายอื่น</w:t>
      </w:r>
    </w:p>
    <w:p w14:paraId="43337593" w14:textId="3E6D7451" w:rsidR="00787B04" w:rsidRPr="00AB5C4C" w:rsidRDefault="0003197D" w:rsidP="00D61893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5.4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F27F07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มาตรฐานและระบบงานเป็นไปตามที่</w:t>
      </w:r>
      <w:r w:rsidR="00871A7A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ผู้ให้บริการ</w:t>
      </w:r>
      <w:r w:rsidR="00F27F07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แลกเปลี่ยนข้อมูลกำหน</w:t>
      </w:r>
      <w:r w:rsidR="00D6189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ด</w:t>
      </w:r>
    </w:p>
    <w:p w14:paraId="2850D008" w14:textId="7C9D22B7" w:rsidR="00BC5F74" w:rsidRPr="00AB5C4C" w:rsidRDefault="00BC5F74" w:rsidP="00D61893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5.</w:t>
      </w:r>
      <w:r w:rsidR="0003197D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5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ขั้นตอนการประเมินการ</w:t>
      </w:r>
      <w:r w:rsidR="00B778BB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ปฏิบัติ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งานตามสัญญาของผู้ให้บริการแลกเปลี่ยนข้อมูล</w:t>
      </w:r>
    </w:p>
    <w:p w14:paraId="2D683541" w14:textId="3349D2F9" w:rsidR="00286602" w:rsidRPr="00AB5C4C" w:rsidRDefault="00286602" w:rsidP="00286602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5.</w:t>
      </w:r>
      <w:r w:rsidR="0003197D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6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ขั้นตอนการ</w:t>
      </w:r>
      <w:r w:rsidR="00837EB5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ป้องกันการ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เข้าถึงข้อมูลที่เกี่ยวข้อง</w:t>
      </w:r>
      <w:r w:rsidR="00837EB5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กับ</w:t>
      </w:r>
      <w:bookmarkStart w:id="14" w:name="_Hlk193472777"/>
      <w:r w:rsidR="00D31B1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โครงการแลกเปลี่ยนข้อมูล</w:t>
      </w:r>
      <w:bookmarkEnd w:id="14"/>
      <w:r w:rsidR="00D3633A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ที่เหมาะสม เป็นไปตาม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หลักการความจำเป็นในการรับรู้ข้อมูล (</w:t>
      </w:r>
      <w:r w:rsidRPr="00AB5C4C">
        <w:rPr>
          <w:rFonts w:ascii="DilleniaUPC" w:hAnsi="DilleniaUPC" w:cs="DilleniaUPC"/>
          <w:color w:val="000000" w:themeColor="text1"/>
          <w:sz w:val="30"/>
          <w:szCs w:val="30"/>
        </w:rPr>
        <w:t>Need to know basis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)</w:t>
      </w:r>
    </w:p>
    <w:p w14:paraId="1C890AEA" w14:textId="666E2AF1" w:rsidR="00837EB5" w:rsidRPr="00AB5C4C" w:rsidRDefault="00837EB5" w:rsidP="00837EB5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5.</w:t>
      </w:r>
      <w:r w:rsidR="0003197D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7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การจัดเก็บ</w:t>
      </w:r>
      <w:r w:rsidR="00D3633A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ข้อมูล 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เอกสารหลักฐานที่เกี่ยวข้องกับ</w:t>
      </w:r>
      <w:r w:rsidR="00D31B1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โครงการแลกเปลี่ยนข้อมูล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D3633A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ตามระยะเวลาที่กฎหมาย</w:t>
      </w:r>
      <w:r w:rsidR="00520789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D3633A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ที่เกี่ยวข้องกำหนด</w:t>
      </w:r>
      <w:r w:rsidR="00D3633A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</w:p>
    <w:p w14:paraId="1D360D17" w14:textId="6FE52217" w:rsidR="00837EB5" w:rsidRPr="00AB5C4C" w:rsidRDefault="00837EB5" w:rsidP="00837EB5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5.</w:t>
      </w:r>
      <w:r w:rsidR="0003197D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8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441CF6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มาตรการรักษาความปลอดภัยของข้อมูลและ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มาตรการป้องกันข้อมูลรั่วไหล </w:t>
      </w:r>
    </w:p>
    <w:p w14:paraId="22012EFE" w14:textId="77777777" w:rsidR="00CE3AE2" w:rsidRPr="00AB5C4C" w:rsidRDefault="00CE3AE2" w:rsidP="00DD50D0">
      <w:pPr>
        <w:tabs>
          <w:tab w:val="left" w:pos="1710"/>
        </w:tabs>
        <w:ind w:right="-58"/>
        <w:jc w:val="center"/>
        <w:rPr>
          <w:rFonts w:ascii="DilleniaUPC" w:hAnsi="DilleniaUPC" w:cs="DilleniaUPC"/>
          <w:b/>
          <w:bCs/>
          <w:color w:val="000000" w:themeColor="text1"/>
          <w:sz w:val="30"/>
          <w:szCs w:val="30"/>
        </w:rPr>
      </w:pPr>
      <w:bookmarkStart w:id="15" w:name="_Hlk193446878"/>
    </w:p>
    <w:p w14:paraId="77052678" w14:textId="77777777" w:rsidR="00CE3AE2" w:rsidRPr="00AB5C4C" w:rsidRDefault="00CE3AE2">
      <w:pPr>
        <w:rPr>
          <w:rFonts w:ascii="DilleniaUPC" w:hAnsi="DilleniaUPC" w:cs="DilleniaUPC"/>
          <w:b/>
          <w:bCs/>
          <w:color w:val="000000" w:themeColor="text1"/>
          <w:sz w:val="30"/>
          <w:szCs w:val="30"/>
          <w:cs/>
        </w:rPr>
      </w:pPr>
      <w:r w:rsidRPr="00AB5C4C">
        <w:rPr>
          <w:rFonts w:ascii="DilleniaUPC" w:hAnsi="DilleniaUPC" w:cs="DilleniaUPC"/>
          <w:b/>
          <w:bCs/>
          <w:color w:val="000000" w:themeColor="text1"/>
          <w:sz w:val="30"/>
          <w:szCs w:val="30"/>
          <w:cs/>
        </w:rPr>
        <w:br w:type="page"/>
      </w:r>
    </w:p>
    <w:p w14:paraId="23C2756E" w14:textId="4D99E910" w:rsidR="00DD50D0" w:rsidRPr="00AB5C4C" w:rsidRDefault="00DD50D0" w:rsidP="00DD50D0">
      <w:pPr>
        <w:tabs>
          <w:tab w:val="left" w:pos="1710"/>
        </w:tabs>
        <w:ind w:right="-58"/>
        <w:jc w:val="center"/>
        <w:rPr>
          <w:rFonts w:ascii="DilleniaUPC" w:hAnsi="DilleniaUPC" w:cs="DilleniaUPC"/>
          <w:b/>
          <w:bCs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lastRenderedPageBreak/>
        <w:t xml:space="preserve">หมวด </w:t>
      </w:r>
      <w:r w:rsidR="004909F2">
        <w:rPr>
          <w:rFonts w:ascii="DilleniaUPC" w:hAnsi="DilleniaUPC" w:cs="DilleniaUPC"/>
          <w:b/>
          <w:bCs/>
          <w:color w:val="000000" w:themeColor="text1"/>
          <w:sz w:val="30"/>
          <w:szCs w:val="30"/>
        </w:rPr>
        <w:t>2</w:t>
      </w:r>
    </w:p>
    <w:p w14:paraId="7C77CF85" w14:textId="765B9F0F" w:rsidR="00DD50D0" w:rsidRPr="00AB5C4C" w:rsidRDefault="00DD50D0" w:rsidP="00DD50D0">
      <w:pPr>
        <w:tabs>
          <w:tab w:val="left" w:pos="1710"/>
        </w:tabs>
        <w:ind w:right="-58"/>
        <w:jc w:val="center"/>
        <w:rPr>
          <w:rFonts w:ascii="DilleniaUPC" w:hAnsi="DilleniaUPC" w:cs="DilleniaUPC"/>
          <w:b/>
          <w:bCs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t>ผู้ให้บริการแลกเปลี่ยนข้อมูล</w:t>
      </w:r>
    </w:p>
    <w:bookmarkEnd w:id="13"/>
    <w:bookmarkEnd w:id="15"/>
    <w:p w14:paraId="2A3B91B5" w14:textId="77777777" w:rsidR="00F27F07" w:rsidRPr="00AB5C4C" w:rsidRDefault="00F27F07" w:rsidP="00E94249">
      <w:pPr>
        <w:tabs>
          <w:tab w:val="left" w:pos="1276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7280C009" w14:textId="01BAD193" w:rsidR="00871A7A" w:rsidRPr="00AB5C4C" w:rsidRDefault="00F27F07" w:rsidP="00E94249">
      <w:pPr>
        <w:tabs>
          <w:tab w:val="left" w:pos="1276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bookmarkStart w:id="16" w:name="_Hlk193446531"/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ข้อ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962337">
        <w:rPr>
          <w:rFonts w:ascii="DilleniaUPC" w:hAnsi="DilleniaUPC" w:cs="DilleniaUPC"/>
          <w:color w:val="000000" w:themeColor="text1"/>
          <w:sz w:val="30"/>
          <w:szCs w:val="30"/>
        </w:rPr>
        <w:t>6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C817DD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</w:t>
      </w:r>
      <w:r w:rsidR="003840BA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ที่ต้องเข้าร่วมโครงการแลกเปลี่ยนข้อมูลตามข้อ </w:t>
      </w:r>
      <w:r w:rsidR="00FE5F1C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3840BA" w:rsidRPr="00AB5C4C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3840BA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ต้องทำการร้องขอตรวจสอบข้อมูลและเปิดเผยข้อมูลผ่านผู้ให้บริการแลกเปลี่ยนข้อมูล โดย</w:t>
      </w:r>
      <w:r w:rsidR="00C817DD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ต้องกำหนดให้</w:t>
      </w:r>
      <w:r w:rsidR="00A1348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ผู้ให้บริการแลกเปลี่ยนข้อมูล</w:t>
      </w:r>
      <w:r w:rsidR="00B80866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จัดให้</w:t>
      </w:r>
      <w:r w:rsidR="00A1348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มี</w:t>
      </w:r>
      <w:r w:rsidR="00871A7A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มาตรฐาน</w:t>
      </w:r>
      <w:r w:rsidR="002457CB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871A7A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ระบบงาน</w:t>
      </w:r>
      <w:r w:rsidR="002457CB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และขั้นตอนการปฏิบัติงาน </w:t>
      </w:r>
      <w:r w:rsidR="00871A7A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อย่างน้อยในเรื่องดังต่อไปนี้</w:t>
      </w:r>
    </w:p>
    <w:bookmarkEnd w:id="16"/>
    <w:p w14:paraId="0185B087" w14:textId="659C776B" w:rsidR="00871A7A" w:rsidRPr="00AB5C4C" w:rsidRDefault="00C25D51" w:rsidP="004B5D2D">
      <w:pPr>
        <w:pStyle w:val="ListParagraph"/>
        <w:numPr>
          <w:ilvl w:val="0"/>
          <w:numId w:val="24"/>
        </w:numPr>
        <w:tabs>
          <w:tab w:val="left" w:pos="1710"/>
        </w:tabs>
        <w:ind w:left="0"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ขั้นตอนการรับสมัครผู้ใช้บริการ รวมถึงการกำหนดคุณสมบัติผู้ใช้บริการ มาตรฐานระบบงานของผู้ใช้บริการ</w:t>
      </w:r>
      <w:r w:rsidR="00893945" w:rsidRPr="00AB5C4C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472271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อย่างน้อยในเรื่อง คุณสมบัติผู้ใช้บริการต้องเป็นสมาชิกที่ต้องเข้าร่วมโครงการแลกเปลี่ยนข้อมูลตามข้อ </w:t>
      </w:r>
      <w:r w:rsidR="00FE5F1C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893945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</w:p>
    <w:p w14:paraId="00D1D2FC" w14:textId="5580C5A2" w:rsidR="00871A7A" w:rsidRPr="00AB5C4C" w:rsidRDefault="00C25D51" w:rsidP="004B5D2D">
      <w:pPr>
        <w:pStyle w:val="ListParagraph"/>
        <w:numPr>
          <w:ilvl w:val="0"/>
          <w:numId w:val="24"/>
        </w:numPr>
        <w:tabs>
          <w:tab w:val="left" w:pos="1710"/>
        </w:tabs>
        <w:ind w:left="0"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ขั้นตอนการตรวจสอบระบบงานของผู้ใช้บริการ</w:t>
      </w:r>
    </w:p>
    <w:p w14:paraId="0C97B9E9" w14:textId="7CF38DE6" w:rsidR="00871A7A" w:rsidRPr="00AB5C4C" w:rsidRDefault="00C25D51" w:rsidP="004B5D2D">
      <w:pPr>
        <w:pStyle w:val="ListParagraph"/>
        <w:numPr>
          <w:ilvl w:val="0"/>
          <w:numId w:val="24"/>
        </w:numPr>
        <w:tabs>
          <w:tab w:val="left" w:pos="1710"/>
        </w:tabs>
        <w:ind w:left="0"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ขั้นตอนการทดสอบระบบงานของผู้ใช้บริการก่อนการให้บริการ</w:t>
      </w:r>
    </w:p>
    <w:p w14:paraId="2BA0031F" w14:textId="7CC2AADA" w:rsidR="006A10C1" w:rsidRPr="00AB5C4C" w:rsidRDefault="006A10C1" w:rsidP="004B5D2D">
      <w:pPr>
        <w:pStyle w:val="ListParagraph"/>
        <w:numPr>
          <w:ilvl w:val="0"/>
          <w:numId w:val="24"/>
        </w:numPr>
        <w:tabs>
          <w:tab w:val="left" w:pos="1710"/>
        </w:tabs>
        <w:ind w:left="0"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  <w:cs/>
        </w:rPr>
      </w:pPr>
      <w:r w:rsidRPr="00520789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ขั้นตอนการตรวจสอบ</w:t>
      </w:r>
      <w:r w:rsidR="00B80866" w:rsidRPr="00520789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ความบกพร่องและความผิดพลาดใน</w:t>
      </w:r>
      <w:r w:rsidR="00B80866" w:rsidRPr="00520789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การ</w:t>
      </w:r>
      <w:r w:rsidRPr="00520789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ร้องขอ</w:t>
      </w:r>
      <w:r w:rsidR="005A33BB" w:rsidRPr="00520789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ตรวจสอบ</w:t>
      </w:r>
      <w:r w:rsidR="0098628F" w:rsidRPr="00520789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ข้อมูล</w:t>
      </w:r>
      <w:r w:rsidR="00100055" w:rsidRPr="00520789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 xml:space="preserve"> โดยอย่างน้อย</w:t>
      </w:r>
      <w:r w:rsidR="00C955E2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br/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ให้ตรวจสอบข้อมูลนำเข้าระบบของผู้ให้บริการแลกเปลี่ยนข้อมูล เช่น การตรวจสอบการพิมพ์ผิดพลาดหรือนำเข้าข้อมูลผิดพลาด กรณีใช้คำย่อ กรณีเว้นวรรคไม่ตรงกัน </w:t>
      </w:r>
    </w:p>
    <w:p w14:paraId="5EBC6345" w14:textId="680F28F3" w:rsidR="002457CB" w:rsidRPr="00AB5C4C" w:rsidRDefault="00503897" w:rsidP="004B5D2D">
      <w:pPr>
        <w:pStyle w:val="ListParagraph"/>
        <w:numPr>
          <w:ilvl w:val="0"/>
          <w:numId w:val="24"/>
        </w:numPr>
        <w:tabs>
          <w:tab w:val="left" w:pos="1710"/>
        </w:tabs>
        <w:ind w:left="0"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แผนป้องกันและรองรับกรณีที่เกิดเหตุฉุกเฉิน (</w:t>
      </w:r>
      <w:r w:rsidRPr="00AB5C4C">
        <w:rPr>
          <w:rFonts w:ascii="DilleniaUPC" w:hAnsi="DilleniaUPC" w:cs="DilleniaUPC"/>
          <w:color w:val="000000" w:themeColor="text1"/>
          <w:sz w:val="30"/>
          <w:szCs w:val="30"/>
        </w:rPr>
        <w:t xml:space="preserve">Business Contingency Plan) </w:t>
      </w:r>
    </w:p>
    <w:p w14:paraId="2D715071" w14:textId="4E42AC55" w:rsidR="002457CB" w:rsidRPr="00AB5C4C" w:rsidRDefault="00FC325F" w:rsidP="004B5D2D">
      <w:pPr>
        <w:pStyle w:val="ListParagraph"/>
        <w:numPr>
          <w:ilvl w:val="0"/>
          <w:numId w:val="24"/>
        </w:numPr>
        <w:tabs>
          <w:tab w:val="left" w:pos="1710"/>
        </w:tabs>
        <w:ind w:left="0"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ข้อตกลงระดับการให้บริการระหว่างผู้ให้บริการแลกเปลี่ยนข้อมูลและสมาชิก (</w:t>
      </w:r>
      <w:r w:rsidRPr="00AB5C4C">
        <w:rPr>
          <w:rFonts w:ascii="DilleniaUPC" w:hAnsi="DilleniaUPC" w:cs="DilleniaUPC"/>
          <w:color w:val="000000" w:themeColor="text1"/>
          <w:sz w:val="30"/>
          <w:szCs w:val="30"/>
        </w:rPr>
        <w:t>Service Level Agreement)</w:t>
      </w:r>
    </w:p>
    <w:p w14:paraId="42236AF4" w14:textId="40DBDC55" w:rsidR="0025278B" w:rsidRPr="00AB5C4C" w:rsidRDefault="008E131F" w:rsidP="004B5D2D">
      <w:pPr>
        <w:pStyle w:val="ListParagraph"/>
        <w:numPr>
          <w:ilvl w:val="0"/>
          <w:numId w:val="24"/>
        </w:numPr>
        <w:tabs>
          <w:tab w:val="left" w:pos="1710"/>
        </w:tabs>
        <w:ind w:left="0"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ระบบงานการจัดเก็บเอกสาร หลักฐาน ข้อมูล ที่เกี่ยวข้องกับโครงการแลกเปลี่ยนข้อมูล การจัดทำรายงานตามที่หน่วยงานกำกับดูแลร้องขอ</w:t>
      </w:r>
    </w:p>
    <w:p w14:paraId="0EB6FC06" w14:textId="7906E14B" w:rsidR="00542163" w:rsidRPr="00520789" w:rsidRDefault="00542163" w:rsidP="004B5D2D">
      <w:pPr>
        <w:pStyle w:val="ListParagraph"/>
        <w:numPr>
          <w:ilvl w:val="0"/>
          <w:numId w:val="24"/>
        </w:numPr>
        <w:tabs>
          <w:tab w:val="left" w:pos="1710"/>
        </w:tabs>
        <w:ind w:left="0"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520789">
        <w:rPr>
          <w:rFonts w:ascii="DilleniaUPC" w:hAnsi="DilleniaUPC" w:cs="DilleniaUPC" w:hint="cs"/>
          <w:color w:val="000000" w:themeColor="text1"/>
          <w:spacing w:val="-4"/>
          <w:sz w:val="30"/>
          <w:szCs w:val="30"/>
          <w:cs/>
        </w:rPr>
        <w:t>มาตรฐาน</w:t>
      </w:r>
      <w:r w:rsidR="00963D20" w:rsidRPr="00520789">
        <w:rPr>
          <w:rFonts w:ascii="DilleniaUPC" w:hAnsi="DilleniaUPC" w:cs="DilleniaUPC" w:hint="cs"/>
          <w:color w:val="000000" w:themeColor="text1"/>
          <w:spacing w:val="-4"/>
          <w:sz w:val="30"/>
          <w:szCs w:val="30"/>
          <w:cs/>
        </w:rPr>
        <w:t xml:space="preserve"> ระบบงาน</w:t>
      </w:r>
      <w:r w:rsidR="00963D20" w:rsidRPr="00520789">
        <w:rPr>
          <w:rFonts w:ascii="DilleniaUPC" w:hAnsi="DilleniaUPC" w:cs="DilleniaUPC"/>
          <w:color w:val="000000" w:themeColor="text1"/>
          <w:spacing w:val="-4"/>
          <w:sz w:val="30"/>
          <w:szCs w:val="30"/>
          <w:cs/>
        </w:rPr>
        <w:t xml:space="preserve"> </w:t>
      </w:r>
      <w:r w:rsidR="00963D20" w:rsidRPr="00520789">
        <w:rPr>
          <w:rFonts w:ascii="DilleniaUPC" w:hAnsi="DilleniaUPC" w:cs="DilleniaUPC" w:hint="cs"/>
          <w:color w:val="000000" w:themeColor="text1"/>
          <w:spacing w:val="-4"/>
          <w:sz w:val="30"/>
          <w:szCs w:val="30"/>
          <w:cs/>
        </w:rPr>
        <w:t>และขั้นตอนปฏิบัติงาน ด้าน</w:t>
      </w:r>
      <w:r w:rsidRPr="00520789">
        <w:rPr>
          <w:rFonts w:ascii="DilleniaUPC" w:hAnsi="DilleniaUPC" w:cs="DilleniaUPC" w:hint="cs"/>
          <w:color w:val="000000" w:themeColor="text1"/>
          <w:spacing w:val="-4"/>
          <w:sz w:val="30"/>
          <w:szCs w:val="30"/>
          <w:cs/>
        </w:rPr>
        <w:t>การรักษาความมั่นคงปลอดภัยเทคโนโลยีสารสนเทศ</w:t>
      </w:r>
      <w:r w:rsidRPr="00520789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9450C2">
        <w:rPr>
          <w:rFonts w:ascii="DilleniaUPC" w:hAnsi="DilleniaUPC" w:cs="DilleniaUPC"/>
          <w:color w:val="000000" w:themeColor="text1"/>
          <w:sz w:val="30"/>
          <w:szCs w:val="30"/>
        </w:rPr>
        <w:br/>
      </w:r>
      <w:r w:rsidRPr="00520789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(</w:t>
      </w:r>
      <w:r w:rsidRPr="00520789">
        <w:rPr>
          <w:rFonts w:ascii="DilleniaUPC" w:hAnsi="DilleniaUPC" w:cs="DilleniaUPC"/>
          <w:color w:val="000000" w:themeColor="text1"/>
          <w:sz w:val="30"/>
          <w:szCs w:val="30"/>
        </w:rPr>
        <w:t>IT Securit</w:t>
      </w:r>
      <w:r w:rsidR="006F0A87" w:rsidRPr="00520789">
        <w:rPr>
          <w:rFonts w:ascii="DilleniaUPC" w:hAnsi="DilleniaUPC" w:cs="DilleniaUPC"/>
          <w:color w:val="000000" w:themeColor="text1"/>
          <w:sz w:val="30"/>
          <w:szCs w:val="30"/>
        </w:rPr>
        <w:t>y</w:t>
      </w:r>
      <w:r w:rsidRPr="00520789">
        <w:rPr>
          <w:rFonts w:ascii="DilleniaUPC" w:hAnsi="DilleniaUPC" w:cs="DilleniaUPC"/>
          <w:color w:val="000000" w:themeColor="text1"/>
          <w:sz w:val="30"/>
          <w:szCs w:val="30"/>
        </w:rPr>
        <w:t>)</w:t>
      </w:r>
      <w:r w:rsidR="00963D20" w:rsidRPr="00520789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963D20" w:rsidRPr="00520789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ที่ทำให้สมาชิกปฏิบัติให้เป็นไปตามหลักเกณฑ์</w:t>
      </w:r>
      <w:r w:rsidR="00963D20" w:rsidRPr="00520789">
        <w:rPr>
          <w:rFonts w:ascii="DilleniaUPC" w:hAnsi="DilleniaUPC" w:cs="DilleniaUPC"/>
          <w:color w:val="000000" w:themeColor="text1"/>
          <w:sz w:val="30"/>
          <w:szCs w:val="30"/>
        </w:rPr>
        <w:t xml:space="preserve"> IT Securit</w:t>
      </w:r>
      <w:r w:rsidR="006F0A87" w:rsidRPr="00520789">
        <w:rPr>
          <w:rFonts w:ascii="DilleniaUPC" w:hAnsi="DilleniaUPC" w:cs="DilleniaUPC"/>
          <w:color w:val="000000" w:themeColor="text1"/>
          <w:sz w:val="30"/>
          <w:szCs w:val="30"/>
        </w:rPr>
        <w:t>y</w:t>
      </w:r>
      <w:r w:rsidR="00963D20" w:rsidRPr="00520789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ที่สำนักงาน ก.ล.ต. กำหนดได้</w:t>
      </w:r>
    </w:p>
    <w:p w14:paraId="6044CA4B" w14:textId="77777777" w:rsidR="00DD50D0" w:rsidRPr="00AB5C4C" w:rsidRDefault="00DD50D0" w:rsidP="00DD50D0">
      <w:pPr>
        <w:tabs>
          <w:tab w:val="left" w:pos="1710"/>
        </w:tabs>
        <w:ind w:right="-58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2457ABF4" w14:textId="1C5422DC" w:rsidR="00DD50D0" w:rsidRPr="00AB5C4C" w:rsidRDefault="00DD50D0" w:rsidP="00DD50D0">
      <w:pPr>
        <w:tabs>
          <w:tab w:val="left" w:pos="1276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962337">
        <w:rPr>
          <w:rFonts w:ascii="DilleniaUPC" w:hAnsi="DilleniaUPC" w:cs="DilleniaUPC"/>
          <w:color w:val="000000" w:themeColor="text1"/>
          <w:sz w:val="30"/>
          <w:szCs w:val="30"/>
        </w:rPr>
        <w:t>7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C817DD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สมาชิกต้องกำหนด</w:t>
      </w:r>
      <w:r w:rsidR="002457CB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สาระสำคัญของสัญญา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หรือข้อตกลง</w:t>
      </w:r>
      <w:r w:rsidR="002457CB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การใช้บริการ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ระหว่างสมาชิกกับผู้ให้บริการแลกเปลี่ยนข้อมูล</w:t>
      </w:r>
      <w:r w:rsidR="006A0C32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โดย</w:t>
      </w:r>
      <w:r w:rsidR="001D4A09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อย่างน้อยต้องมีสาระสำคัญ</w:t>
      </w:r>
      <w:r w:rsidR="0018356C" w:rsidRPr="00D4765A">
        <w:rPr>
          <w:rFonts w:ascii="DilleniaUPC" w:hAnsi="DilleniaUPC" w:cs="DilleniaUPC"/>
          <w:color w:val="000000" w:themeColor="text1"/>
          <w:sz w:val="30"/>
          <w:szCs w:val="30"/>
          <w:cs/>
        </w:rPr>
        <w:t>ขั้นต่ำ</w:t>
      </w:r>
      <w:r w:rsidR="006A0C32" w:rsidRPr="00466B28">
        <w:rPr>
          <w:rFonts w:ascii="DilleniaUPC" w:hAnsi="DilleniaUPC" w:cs="DilleniaUPC" w:hint="cs"/>
          <w:color w:val="EE0000"/>
          <w:sz w:val="30"/>
          <w:szCs w:val="30"/>
          <w:cs/>
        </w:rPr>
        <w:t xml:space="preserve"> </w:t>
      </w:r>
      <w:r w:rsidR="006A0C32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ดังนี้</w:t>
      </w:r>
      <w:r w:rsidR="001D4A09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</w:p>
    <w:p w14:paraId="65BF885D" w14:textId="74F60ED1" w:rsidR="00DD50D0" w:rsidRPr="00AB5C4C" w:rsidRDefault="001D4A09" w:rsidP="00FA42BD">
      <w:pPr>
        <w:pStyle w:val="ListParagraph"/>
        <w:numPr>
          <w:ilvl w:val="0"/>
          <w:numId w:val="13"/>
        </w:numPr>
        <w:tabs>
          <w:tab w:val="left" w:pos="1710"/>
        </w:tabs>
        <w:ind w:left="0"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bookmarkStart w:id="17" w:name="_Hlk193447065"/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การที่ผู้ให้บริการแลกเปลี่ยนข้อมูลยินยอม</w:t>
      </w:r>
      <w:r w:rsidR="000C6B5E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หน่วยงานกำกับดูแลภายนอก เช่น สำนักงาน ก.ล.ต. </w:t>
      </w:r>
      <w:r w:rsidR="00BC5F74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DD50D0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ตรวจสอบระบบงาน</w:t>
      </w:r>
      <w:r w:rsidR="00DD50D0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DD50D0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และนำส่งข้อมูลเอกสารหลักฐานในส่วนที่เกี่ยวข้องกับ</w:t>
      </w:r>
      <w:r w:rsidR="00D31B1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โครงการแลกเปลี่ยนข้อมูล</w:t>
      </w:r>
      <w:r w:rsidR="008E131F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ให้กับหน่วยงาน</w:t>
      </w:r>
      <w:r w:rsidR="00520789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8E131F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กำกับดูแลภายนอก</w:t>
      </w:r>
      <w:r w:rsidR="004D4992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เมื่อมี</w:t>
      </w:r>
      <w:r w:rsidR="004D4992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การร้องขอ</w:t>
      </w:r>
      <w:r w:rsidR="005A33BB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</w:t>
      </w:r>
      <w:r w:rsidR="0098628F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ข้อมูล</w:t>
      </w:r>
    </w:p>
    <w:p w14:paraId="03DDBFAA" w14:textId="0057FAA2" w:rsidR="00DD50D0" w:rsidRPr="00AB5C4C" w:rsidRDefault="00BC5F74" w:rsidP="00FA42BD">
      <w:pPr>
        <w:pStyle w:val="ListParagraph"/>
        <w:numPr>
          <w:ilvl w:val="0"/>
          <w:numId w:val="13"/>
        </w:numPr>
        <w:tabs>
          <w:tab w:val="left" w:pos="1710"/>
        </w:tabs>
        <w:ind w:left="0"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การจัดทำ</w:t>
      </w:r>
      <w:r w:rsidR="00DD50D0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และนำส่ง</w:t>
      </w: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รายงาน</w:t>
      </w:r>
      <w:r w:rsidR="000B245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ที่เกี่ยวข้องกับ</w:t>
      </w:r>
      <w:r w:rsidR="00D31B1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โครงการแลกเปลี่ยนข้อมูล</w:t>
      </w:r>
      <w:r w:rsidR="0018356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ให้กับสำนักงาน ก.ล.ต. </w:t>
      </w:r>
      <w:r w:rsidR="00520789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18356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โดยรายละเอียดและระยะเวลาในการนำส่งให้</w:t>
      </w:r>
      <w:r w:rsidR="000B245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เป็นไปตามท</w:t>
      </w:r>
      <w:r w:rsidR="0018356C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ี่</w:t>
      </w:r>
      <w:r w:rsidR="000B245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สำนักงาน</w:t>
      </w:r>
      <w:r w:rsidR="000B2453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0B245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</w:t>
      </w:r>
      <w:r w:rsidR="000B2453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.</w:t>
      </w:r>
      <w:r w:rsidR="000B245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</w:t>
      </w:r>
      <w:r w:rsidR="000B2453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>.</w:t>
      </w:r>
      <w:r w:rsidR="000B245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</w:t>
      </w:r>
      <w:r w:rsidR="000B2453"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. </w:t>
      </w:r>
      <w:r w:rsidR="000B2453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กำหนด</w:t>
      </w:r>
      <w:r w:rsidR="00914E97" w:rsidRPr="00AB5C4C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</w:p>
    <w:p w14:paraId="419CDA2A" w14:textId="579DC0DF" w:rsidR="002457CB" w:rsidRPr="00AB5C4C" w:rsidRDefault="00914E97" w:rsidP="00FA42BD">
      <w:pPr>
        <w:pStyle w:val="ListParagraph"/>
        <w:numPr>
          <w:ilvl w:val="0"/>
          <w:numId w:val="13"/>
        </w:numPr>
        <w:tabs>
          <w:tab w:val="left" w:pos="1710"/>
        </w:tabs>
        <w:ind w:left="0"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ความรับผิดชอบต่อความเสียหายที่เกิดจากการใช้บริการระหว่างสมาชิกกับผู้ให้บริการแลกเปลี่ยนข้อมูล</w:t>
      </w:r>
    </w:p>
    <w:p w14:paraId="5D2B3449" w14:textId="4C4AB7E9" w:rsidR="00FA42BD" w:rsidRPr="00AB5C4C" w:rsidRDefault="00FA42BD" w:rsidP="00FA42BD">
      <w:pPr>
        <w:pStyle w:val="ListParagraph"/>
        <w:numPr>
          <w:ilvl w:val="0"/>
          <w:numId w:val="13"/>
        </w:numPr>
        <w:tabs>
          <w:tab w:val="left" w:pos="1710"/>
        </w:tabs>
        <w:ind w:right="-58" w:hanging="704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แผนรองรับการดำเนินธุรกิจอย่างต่อเนื่อง</w:t>
      </w:r>
      <w:r w:rsidRPr="00AB5C4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(</w:t>
      </w:r>
      <w:r w:rsidRPr="00AB5C4C">
        <w:rPr>
          <w:rFonts w:ascii="DilleniaUPC" w:hAnsi="DilleniaUPC" w:cs="DilleniaUPC"/>
          <w:color w:val="000000" w:themeColor="text1"/>
          <w:sz w:val="30"/>
          <w:szCs w:val="30"/>
        </w:rPr>
        <w:t>Business Continuity Plan : BCP)</w:t>
      </w:r>
    </w:p>
    <w:p w14:paraId="423FE38F" w14:textId="14A6CA44" w:rsidR="00FA42BD" w:rsidRPr="00AB5C4C" w:rsidRDefault="00FA42BD" w:rsidP="00FA42BD">
      <w:pPr>
        <w:pStyle w:val="ListParagraph"/>
        <w:numPr>
          <w:ilvl w:val="0"/>
          <w:numId w:val="13"/>
        </w:numPr>
        <w:tabs>
          <w:tab w:val="left" w:pos="1710"/>
        </w:tabs>
        <w:ind w:right="-58" w:hanging="704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ข้อตกลงการให้บริการ (</w:t>
      </w:r>
      <w:r w:rsidRPr="00AB5C4C">
        <w:rPr>
          <w:rFonts w:ascii="DilleniaUPC" w:hAnsi="DilleniaUPC" w:cs="DilleniaUPC"/>
          <w:color w:val="000000" w:themeColor="text1"/>
          <w:sz w:val="30"/>
          <w:szCs w:val="30"/>
        </w:rPr>
        <w:t>Service Level Agreement : SLA)</w:t>
      </w:r>
    </w:p>
    <w:p w14:paraId="2E2552AF" w14:textId="203ED16C" w:rsidR="00BA4C53" w:rsidRPr="00AB5C4C" w:rsidRDefault="00BA4C53">
      <w:pPr>
        <w:rPr>
          <w:rFonts w:ascii="DilleniaUPC" w:hAnsi="DilleniaUPC" w:cs="DilleniaUPC"/>
          <w:b/>
          <w:bCs/>
          <w:color w:val="000000" w:themeColor="text1"/>
          <w:sz w:val="30"/>
          <w:szCs w:val="30"/>
          <w:cs/>
        </w:rPr>
      </w:pPr>
      <w:bookmarkStart w:id="18" w:name="_Hlk193463190"/>
      <w:bookmarkEnd w:id="17"/>
    </w:p>
    <w:p w14:paraId="59564338" w14:textId="77777777" w:rsidR="00CE3AE2" w:rsidRPr="00AB5C4C" w:rsidRDefault="00CE3AE2">
      <w:pPr>
        <w:rPr>
          <w:rFonts w:ascii="DilleniaUPC" w:hAnsi="DilleniaUPC" w:cs="DilleniaUPC"/>
          <w:b/>
          <w:bCs/>
          <w:color w:val="000000" w:themeColor="text1"/>
          <w:sz w:val="30"/>
          <w:szCs w:val="30"/>
          <w:cs/>
        </w:rPr>
      </w:pPr>
      <w:r w:rsidRPr="00AB5C4C">
        <w:rPr>
          <w:rFonts w:ascii="DilleniaUPC" w:hAnsi="DilleniaUPC" w:cs="DilleniaUPC"/>
          <w:b/>
          <w:bCs/>
          <w:color w:val="000000" w:themeColor="text1"/>
          <w:sz w:val="30"/>
          <w:szCs w:val="30"/>
          <w:cs/>
        </w:rPr>
        <w:br w:type="page"/>
      </w:r>
    </w:p>
    <w:p w14:paraId="4964EDC9" w14:textId="1D4BBD57" w:rsidR="00B9295C" w:rsidRPr="00963D20" w:rsidRDefault="00B9295C" w:rsidP="00B9295C">
      <w:pPr>
        <w:tabs>
          <w:tab w:val="left" w:pos="1710"/>
        </w:tabs>
        <w:ind w:right="-58"/>
        <w:jc w:val="center"/>
        <w:rPr>
          <w:rFonts w:ascii="DilleniaUPC" w:hAnsi="DilleniaUPC" w:cs="DilleniaUPC"/>
          <w:b/>
          <w:bCs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lastRenderedPageBreak/>
        <w:t xml:space="preserve">หมวด </w:t>
      </w:r>
      <w:r w:rsidR="004909F2">
        <w:rPr>
          <w:rFonts w:ascii="DilleniaUPC" w:hAnsi="DilleniaUPC" w:cs="DilleniaUPC"/>
          <w:b/>
          <w:bCs/>
          <w:color w:val="000000" w:themeColor="text1"/>
          <w:sz w:val="30"/>
          <w:szCs w:val="30"/>
        </w:rPr>
        <w:t>3</w:t>
      </w:r>
    </w:p>
    <w:p w14:paraId="04DCEB82" w14:textId="3E79C925" w:rsidR="00B9295C" w:rsidRPr="00963D20" w:rsidRDefault="00B9295C" w:rsidP="00B9295C">
      <w:pPr>
        <w:tabs>
          <w:tab w:val="left" w:pos="1276"/>
        </w:tabs>
        <w:ind w:right="-58"/>
        <w:jc w:val="center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/>
          <w:b/>
          <w:bCs/>
          <w:color w:val="000000" w:themeColor="text1"/>
          <w:sz w:val="30"/>
          <w:szCs w:val="30"/>
          <w:cs/>
        </w:rPr>
        <w:t>การ</w:t>
      </w:r>
      <w:r w:rsidR="0018356C" w:rsidRPr="00963D20">
        <w:rPr>
          <w:rFonts w:ascii="DilleniaUPC" w:hAnsi="DilleniaUPC" w:cs="DilleniaUPC"/>
          <w:b/>
          <w:bCs/>
          <w:color w:val="000000" w:themeColor="text1"/>
          <w:sz w:val="30"/>
          <w:szCs w:val="30"/>
          <w:cs/>
        </w:rPr>
        <w:t>ร้องขอ</w:t>
      </w:r>
      <w:r w:rsidRPr="00963D20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t>ตรวจสอบข้อมูล</w:t>
      </w:r>
    </w:p>
    <w:bookmarkEnd w:id="18"/>
    <w:p w14:paraId="262CDA18" w14:textId="77777777" w:rsidR="00B9295C" w:rsidRPr="00963D20" w:rsidRDefault="00B9295C" w:rsidP="00E94249">
      <w:pPr>
        <w:tabs>
          <w:tab w:val="left" w:pos="1276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442708B8" w14:textId="223020A0" w:rsidR="00B9295C" w:rsidRPr="00CA1507" w:rsidRDefault="00871A7A" w:rsidP="00B9295C">
      <w:pPr>
        <w:tabs>
          <w:tab w:val="left" w:pos="1276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bookmarkStart w:id="19" w:name="_Hlk212727970"/>
      <w:bookmarkStart w:id="20" w:name="_Hlk212640827"/>
      <w:r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962337" w:rsidRPr="00CA1507">
        <w:rPr>
          <w:rFonts w:ascii="DilleniaUPC" w:hAnsi="DilleniaUPC" w:cs="DilleniaUPC"/>
          <w:color w:val="000000" w:themeColor="text1"/>
          <w:sz w:val="30"/>
          <w:szCs w:val="30"/>
        </w:rPr>
        <w:t>8</w:t>
      </w:r>
      <w:r w:rsidRPr="006E645D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bookmarkStart w:id="21" w:name="_Hlk193446911"/>
      <w:r w:rsidR="00100055" w:rsidRPr="006E645D">
        <w:rPr>
          <w:rFonts w:ascii="DilleniaUPC" w:hAnsi="DilleniaUPC" w:cs="DilleniaUPC"/>
          <w:color w:val="000000" w:themeColor="text1"/>
          <w:sz w:val="30"/>
          <w:szCs w:val="30"/>
          <w:cs/>
        </w:rPr>
        <w:t>ให้สมาชิกดำเนินการร้องขอ</w:t>
      </w:r>
      <w:r w:rsidR="005A33BB" w:rsidRPr="006E645D">
        <w:rPr>
          <w:rFonts w:ascii="DilleniaUPC" w:hAnsi="DilleniaUPC" w:cs="DilleniaUPC"/>
          <w:color w:val="000000" w:themeColor="text1"/>
          <w:sz w:val="30"/>
          <w:szCs w:val="30"/>
          <w:cs/>
        </w:rPr>
        <w:t>ตรวจสอบ</w:t>
      </w:r>
      <w:r w:rsidR="0098628F" w:rsidRPr="006E645D">
        <w:rPr>
          <w:rFonts w:ascii="DilleniaUPC" w:hAnsi="DilleniaUPC" w:cs="DilleniaUPC"/>
          <w:color w:val="000000" w:themeColor="text1"/>
          <w:sz w:val="30"/>
          <w:szCs w:val="30"/>
          <w:cs/>
        </w:rPr>
        <w:t>ข้อมูล</w:t>
      </w:r>
      <w:r w:rsidR="00785DC0" w:rsidRPr="006E645D">
        <w:rPr>
          <w:rFonts w:ascii="DilleniaUPC" w:hAnsi="DilleniaUPC" w:cs="DilleniaUPC"/>
          <w:color w:val="000000" w:themeColor="text1"/>
          <w:sz w:val="30"/>
          <w:szCs w:val="30"/>
          <w:cs/>
        </w:rPr>
        <w:t>ลูกค้าหรือบุคคลที่อยู่ระหว่างพิจารณารับเป็นลูกค้าใหม่</w:t>
      </w:r>
      <w:r w:rsidR="00EB5F5E" w:rsidRPr="006E645D">
        <w:rPr>
          <w:rFonts w:ascii="DilleniaUPC" w:hAnsi="DilleniaUPC" w:cs="DilleniaUPC"/>
          <w:color w:val="000000" w:themeColor="text1"/>
          <w:sz w:val="30"/>
          <w:szCs w:val="30"/>
          <w:cs/>
        </w:rPr>
        <w:t>ที่ขอ</w:t>
      </w:r>
      <w:r w:rsidR="00520789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EB5F5E" w:rsidRPr="00F60637">
        <w:rPr>
          <w:rFonts w:ascii="DilleniaUPC" w:hAnsi="DilleniaUPC" w:cs="DilleniaUPC"/>
          <w:color w:val="000000" w:themeColor="text1"/>
          <w:sz w:val="30"/>
          <w:szCs w:val="30"/>
          <w:cs/>
        </w:rPr>
        <w:t>วงเงิน</w:t>
      </w:r>
      <w:r w:rsidR="00EB5F5E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สูงและเ</w:t>
      </w:r>
      <w:r w:rsidR="00785DC0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ข้าเงื่อนไขดังต่อไปนี้ </w:t>
      </w:r>
      <w:bookmarkEnd w:id="21"/>
      <w:r w:rsidR="00B9295C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</w:p>
    <w:bookmarkEnd w:id="19"/>
    <w:p w14:paraId="06CF931F" w14:textId="2E903A89" w:rsidR="00373341" w:rsidRPr="00CA1507" w:rsidRDefault="00373341" w:rsidP="00B9295C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8.</w:t>
      </w:r>
      <w:r w:rsidR="00FE5F1C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1</w:t>
      </w:r>
      <w:r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B9295C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บุคคลที่อยู่ระหว่างพิจารณารับเป็นลูกค้าใหม่ที่มีความประสงค์จะเปิดบัญชี</w:t>
      </w:r>
      <w:r w:rsidR="00644336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ตามข้อ</w:t>
      </w:r>
      <w:r w:rsidR="00644336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D4765A" w:rsidRPr="00CA1507">
        <w:rPr>
          <w:rFonts w:ascii="DilleniaUPC" w:hAnsi="DilleniaUPC" w:cs="DilleniaUPC"/>
          <w:color w:val="000000" w:themeColor="text1"/>
          <w:sz w:val="30"/>
          <w:szCs w:val="30"/>
        </w:rPr>
        <w:t>11</w:t>
      </w:r>
      <w:r w:rsidR="00644336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เป็นครั้งแรกกับสมาชิกที่ทำให้มีวงเงินรวมกันทุกประเภทบัญชี</w:t>
      </w:r>
      <w:r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(</w:t>
      </w:r>
      <w:r w:rsidRPr="00CA1507">
        <w:rPr>
          <w:rFonts w:ascii="DilleniaUPC" w:hAnsi="DilleniaUPC" w:cs="DilleniaUPC"/>
          <w:color w:val="000000" w:themeColor="text1"/>
          <w:sz w:val="30"/>
          <w:szCs w:val="30"/>
        </w:rPr>
        <w:t xml:space="preserve">Total Exposure) </w:t>
      </w:r>
      <w:r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ตั้งแต่</w:t>
      </w:r>
      <w:r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D4765A" w:rsidRPr="00CA1507">
        <w:rPr>
          <w:rFonts w:ascii="DilleniaUPC" w:hAnsi="DilleniaUPC" w:cs="DilleniaUPC"/>
          <w:color w:val="000000" w:themeColor="text1"/>
          <w:sz w:val="30"/>
          <w:szCs w:val="30"/>
        </w:rPr>
        <w:t>50</w:t>
      </w:r>
      <w:r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ล้านบาทขึ้นไป</w:t>
      </w:r>
    </w:p>
    <w:p w14:paraId="780FA1CF" w14:textId="03541B34" w:rsidR="004773A1" w:rsidRPr="00CA1507" w:rsidRDefault="00373341" w:rsidP="00B9295C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8.</w:t>
      </w:r>
      <w:r w:rsidR="00FE5F1C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2</w:t>
      </w:r>
      <w:r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826ABC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ลูกค้าที่</w:t>
      </w:r>
      <w:r w:rsidR="00501965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ไม่</w:t>
      </w:r>
      <w:r w:rsidR="00785DC0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ได้มี</w:t>
      </w:r>
      <w:r w:rsidR="00785DC0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>การร้องขอ</w:t>
      </w:r>
      <w:r w:rsidR="00785DC0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ตรวจสอบข้อมูล</w:t>
      </w:r>
      <w:r w:rsidR="004773A1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มาก่อน</w:t>
      </w:r>
      <w:r w:rsidR="0034169F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4773A1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และประสงค์จะ</w:t>
      </w:r>
      <w:r w:rsidR="00576778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เปิดบัญชีเพิ่มหรือ</w:t>
      </w:r>
      <w:r w:rsidR="00826ABC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ขอเพิ่มวงเงิน</w:t>
      </w:r>
      <w:r w:rsidR="00F60637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1A7214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ตาม</w:t>
      </w:r>
      <w:r w:rsidR="001A7214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ข้อ </w:t>
      </w:r>
      <w:r w:rsidR="00D4765A" w:rsidRPr="00CA1507">
        <w:rPr>
          <w:rFonts w:ascii="DilleniaUPC" w:hAnsi="DilleniaUPC" w:cs="DilleniaUPC"/>
          <w:color w:val="000000" w:themeColor="text1"/>
          <w:sz w:val="30"/>
          <w:szCs w:val="30"/>
        </w:rPr>
        <w:t>11</w:t>
      </w:r>
      <w:r w:rsidR="001A7214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34169F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หรือโอนวงเงินตามข้อ </w:t>
      </w:r>
      <w:r w:rsidR="0034169F" w:rsidRPr="00CA1507">
        <w:rPr>
          <w:rFonts w:ascii="DilleniaUPC" w:hAnsi="DilleniaUPC" w:cs="DilleniaUPC"/>
          <w:color w:val="000000" w:themeColor="text1"/>
          <w:sz w:val="30"/>
          <w:szCs w:val="30"/>
        </w:rPr>
        <w:t xml:space="preserve">10 </w:t>
      </w:r>
      <w:r w:rsidR="00644336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ที่ทำ</w:t>
      </w:r>
      <w:r w:rsidR="00826ABC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</w:t>
      </w:r>
      <w:r w:rsidR="00785DC0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มี</w:t>
      </w:r>
      <w:r w:rsidR="00826ABC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วงเงินรวมกันทุกประเภทบัญชี </w:t>
      </w:r>
      <w:r w:rsidR="00826ABC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>(</w:t>
      </w:r>
      <w:r w:rsidR="00826ABC" w:rsidRPr="00CA1507">
        <w:rPr>
          <w:rFonts w:ascii="DilleniaUPC" w:hAnsi="DilleniaUPC" w:cs="DilleniaUPC"/>
          <w:color w:val="000000" w:themeColor="text1"/>
          <w:sz w:val="30"/>
          <w:szCs w:val="30"/>
        </w:rPr>
        <w:t xml:space="preserve">Total Exposure) </w:t>
      </w:r>
      <w:r w:rsidR="00994A71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เพิ่มขึ้นถึงหรือเกินระดับวงเงิน</w:t>
      </w:r>
      <w:r w:rsidR="00994A71" w:rsidRPr="00CA1507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 xml:space="preserve"> </w:t>
      </w:r>
      <w:r w:rsidR="00FA212D" w:rsidRPr="00CA1507">
        <w:rPr>
          <w:rFonts w:ascii="DilleniaUPC" w:hAnsi="DilleniaUPC" w:cs="DilleniaUPC"/>
          <w:color w:val="000000" w:themeColor="text1"/>
          <w:sz w:val="30"/>
          <w:szCs w:val="30"/>
        </w:rPr>
        <w:t>50</w:t>
      </w:r>
      <w:r w:rsidR="00FA212D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4773A1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ล้านบาท </w:t>
      </w:r>
    </w:p>
    <w:p w14:paraId="0801A86A" w14:textId="41330462" w:rsidR="005D7184" w:rsidRPr="00CA1507" w:rsidRDefault="00C92FE3" w:rsidP="00AC0296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8.</w:t>
      </w:r>
      <w:r w:rsidR="00FE5F1C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3</w:t>
      </w:r>
      <w:r w:rsidR="00373341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994A71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ลูกค้า</w:t>
      </w:r>
      <w:r w:rsidR="001B4FBB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ที่ไ</w:t>
      </w:r>
      <w:r w:rsidR="00373341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ด้มีการร้องขอตรวจสอบข้อมูลมาก่อน</w:t>
      </w:r>
      <w:r w:rsidR="0034169F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373341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และ</w:t>
      </w:r>
      <w:r w:rsidR="00994A71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มีความประสงค์จะเปิดบัญชีเพิ่มหรือขอเพิ่มวงเงินตาม</w:t>
      </w:r>
      <w:r w:rsidR="00994A71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ข้อ </w:t>
      </w:r>
      <w:r w:rsidR="00D4765A" w:rsidRPr="00CA1507">
        <w:rPr>
          <w:rFonts w:ascii="DilleniaUPC" w:hAnsi="DilleniaUPC" w:cs="DilleniaUPC"/>
          <w:color w:val="000000" w:themeColor="text1"/>
          <w:sz w:val="30"/>
          <w:szCs w:val="30"/>
        </w:rPr>
        <w:t>11</w:t>
      </w:r>
      <w:r w:rsidR="00994A71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34169F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หรือโอนวงเงินตามข้อ </w:t>
      </w:r>
      <w:r w:rsidR="0034169F" w:rsidRPr="00CA1507">
        <w:rPr>
          <w:rFonts w:ascii="DilleniaUPC" w:hAnsi="DilleniaUPC" w:cs="DilleniaUPC"/>
          <w:color w:val="000000" w:themeColor="text1"/>
          <w:sz w:val="30"/>
          <w:szCs w:val="30"/>
        </w:rPr>
        <w:t xml:space="preserve">10 </w:t>
      </w:r>
      <w:r w:rsidR="00994A71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ให้ดำเนินการตรวจสอบทุกครั้งที่</w:t>
      </w:r>
      <w:r w:rsidR="00994A71" w:rsidRPr="00CA1507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 xml:space="preserve">วงเงินรวมกันทุกประเภทบัญชี </w:t>
      </w:r>
      <w:r w:rsidR="00994A71" w:rsidRPr="00CA150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(</w:t>
      </w:r>
      <w:r w:rsidR="00994A71" w:rsidRPr="00CA1507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 xml:space="preserve">Total Exposure) </w:t>
      </w:r>
      <w:r w:rsidR="00994A71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เพิ่มขึ้นถึงระดับวงเงิน</w:t>
      </w:r>
      <w:r w:rsidR="00994A71" w:rsidRPr="00CA150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 </w:t>
      </w:r>
      <w:r w:rsidR="00994A71" w:rsidRPr="00CA1507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50</w:t>
      </w:r>
      <w:r w:rsidR="00994A71" w:rsidRPr="00CA1507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 xml:space="preserve"> ล้านบาท </w:t>
      </w:r>
      <w:r w:rsidR="00FE5F1C" w:rsidRPr="00CA1507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1</w:t>
      </w:r>
      <w:r w:rsidR="00994A71" w:rsidRPr="00CA1507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00</w:t>
      </w:r>
      <w:r w:rsidR="00994A71" w:rsidRPr="00CA1507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 xml:space="preserve"> ล้านบาท </w:t>
      </w:r>
      <w:r w:rsidR="00FE5F1C" w:rsidRPr="00CA1507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1</w:t>
      </w:r>
      <w:r w:rsidR="00994A71" w:rsidRPr="00CA1507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50</w:t>
      </w:r>
      <w:r w:rsidR="00994A71" w:rsidRPr="00CA1507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 xml:space="preserve"> ล้านบาท </w:t>
      </w:r>
      <w:r w:rsidR="00FE5F1C" w:rsidRPr="00CA1507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2</w:t>
      </w:r>
      <w:r w:rsidR="00994A71" w:rsidRPr="00CA1507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00</w:t>
      </w:r>
      <w:r w:rsidR="00994A71" w:rsidRPr="00CA1507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 xml:space="preserve"> ล้านบาท </w:t>
      </w:r>
      <w:r w:rsidR="00DF41C5" w:rsidRPr="00CA1507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เมื่อระดับวงเงินมา</w:t>
      </w:r>
      <w:r w:rsidR="00AC6824" w:rsidRPr="00CA1507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กก</w:t>
      </w:r>
      <w:r w:rsidR="00DF41C5" w:rsidRPr="00CA1507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 xml:space="preserve">ว่า </w:t>
      </w:r>
      <w:r w:rsidR="008E1EA0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200</w:t>
      </w:r>
      <w:r w:rsidR="00DF41C5" w:rsidRPr="00CA1507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 xml:space="preserve"> ล้านบาท</w:t>
      </w:r>
      <w:r w:rsidR="00F6063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br/>
      </w:r>
      <w:r w:rsidR="00DF41C5" w:rsidRPr="00CA1507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ให้</w:t>
      </w:r>
      <w:r w:rsidR="00DF41C5" w:rsidRPr="003E5DE6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ดำเนินการตรวจสอบทุกครั้งที่</w:t>
      </w:r>
      <w:r w:rsidR="00DF41C5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วงเงินรวมกันทุกประเภทบัญชี (</w:t>
      </w:r>
      <w:r w:rsidR="00DF41C5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Total Exposure)</w:t>
      </w:r>
      <w:r w:rsidR="00DF41C5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 เพิ่มขึ้นถึงระดับวงเงิน</w:t>
      </w:r>
      <w:r w:rsidR="00AC6824" w:rsidRPr="003E5DE6">
        <w:rPr>
          <w:rFonts w:ascii="DilleniaUPC" w:hAnsi="DilleniaUPC" w:cs="DilleniaUPC" w:hint="cs"/>
          <w:color w:val="EE0000"/>
          <w:spacing w:val="-2"/>
          <w:sz w:val="30"/>
          <w:szCs w:val="30"/>
          <w:cs/>
        </w:rPr>
        <w:t xml:space="preserve"> </w:t>
      </w:r>
      <w:r w:rsidR="00FE5F1C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3</w:t>
      </w:r>
      <w:r w:rsidR="00994A71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00</w:t>
      </w:r>
      <w:r w:rsidR="00994A71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 ล้านบาท </w:t>
      </w:r>
      <w:r w:rsidR="00F60637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br/>
      </w:r>
      <w:r w:rsidR="00994A71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400</w:t>
      </w:r>
      <w:r w:rsidR="00994A71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 ล้านบาท </w:t>
      </w:r>
      <w:r w:rsidR="00994A71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500</w:t>
      </w:r>
      <w:r w:rsidR="00994A71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 ล้านบาท </w:t>
      </w:r>
      <w:r w:rsidR="00994A71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600</w:t>
      </w:r>
      <w:r w:rsidR="00994A71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 ล้านบาท</w:t>
      </w:r>
      <w:r w:rsidR="00DF41C5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 </w:t>
      </w:r>
      <w:r w:rsidR="00DF41C5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7</w:t>
      </w:r>
      <w:r w:rsidR="008E1EA0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00</w:t>
      </w:r>
      <w:r w:rsidR="00DF41C5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 ล้านบาท </w:t>
      </w:r>
      <w:r w:rsidR="00DF41C5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8</w:t>
      </w:r>
      <w:r w:rsidR="00D4765A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00</w:t>
      </w:r>
      <w:r w:rsidR="00DF41C5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 ล้านบาท </w:t>
      </w:r>
      <w:r w:rsidR="00DF41C5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9</w:t>
      </w:r>
      <w:r w:rsidR="00D4765A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00</w:t>
      </w:r>
      <w:r w:rsidR="00DF41C5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 ล้านบาท </w:t>
      </w:r>
      <w:r w:rsidR="00DF41C5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10</w:t>
      </w:r>
      <w:r w:rsidR="00D4765A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00</w:t>
      </w:r>
      <w:r w:rsidR="00DF41C5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 ล้านบาท </w:t>
      </w:r>
      <w:r w:rsidR="00D4765A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1</w:t>
      </w:r>
      <w:r w:rsidR="00DF41C5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1</w:t>
      </w:r>
      <w:r w:rsidR="00D4765A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00</w:t>
      </w:r>
      <w:r w:rsidR="00DF41C5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 ล้านบาท</w:t>
      </w:r>
      <w:r w:rsidR="00994A71" w:rsidRPr="003E5DE6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 และต่อไปในลักษณะเดียวกัน</w:t>
      </w:r>
    </w:p>
    <w:p w14:paraId="56201C1F" w14:textId="647A624A" w:rsidR="00C92FE3" w:rsidRPr="00BA0BF7" w:rsidRDefault="00C92FE3" w:rsidP="00BA0BF7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sz w:val="30"/>
          <w:szCs w:val="30"/>
        </w:rPr>
      </w:pPr>
      <w:r w:rsidRPr="00BA0BF7">
        <w:rPr>
          <w:rFonts w:ascii="DilleniaUPC" w:hAnsi="DilleniaUPC" w:cs="DilleniaUPC"/>
          <w:sz w:val="30"/>
          <w:szCs w:val="30"/>
          <w:cs/>
        </w:rPr>
        <w:t>หากวงเงินรวม</w:t>
      </w:r>
      <w:r w:rsidR="0034169F" w:rsidRPr="00BA0BF7">
        <w:rPr>
          <w:rFonts w:ascii="DilleniaUPC" w:hAnsi="DilleniaUPC" w:cs="DilleniaUPC"/>
          <w:spacing w:val="-2"/>
          <w:sz w:val="30"/>
          <w:szCs w:val="30"/>
          <w:cs/>
        </w:rPr>
        <w:t>กันทุกประเภทบัญชี (</w:t>
      </w:r>
      <w:r w:rsidR="0034169F" w:rsidRPr="00BA0BF7">
        <w:rPr>
          <w:rFonts w:ascii="DilleniaUPC" w:hAnsi="DilleniaUPC" w:cs="DilleniaUPC"/>
          <w:spacing w:val="-2"/>
          <w:sz w:val="30"/>
          <w:szCs w:val="30"/>
        </w:rPr>
        <w:t>Total Exposure)</w:t>
      </w:r>
      <w:r w:rsidR="0034169F" w:rsidRPr="00BA0BF7">
        <w:rPr>
          <w:rFonts w:ascii="DilleniaUPC" w:hAnsi="DilleniaUPC" w:cs="DilleniaUPC"/>
          <w:spacing w:val="-2"/>
          <w:sz w:val="30"/>
          <w:szCs w:val="30"/>
          <w:cs/>
        </w:rPr>
        <w:t xml:space="preserve"> </w:t>
      </w:r>
      <w:r w:rsidRPr="00BA0BF7">
        <w:rPr>
          <w:rFonts w:ascii="DilleniaUPC" w:hAnsi="DilleniaUPC" w:cs="DilleniaUPC"/>
          <w:sz w:val="30"/>
          <w:szCs w:val="30"/>
          <w:cs/>
        </w:rPr>
        <w:t>ของลูกค้าลดลงต่ำกว่า</w:t>
      </w:r>
      <w:r w:rsidR="006A4927" w:rsidRPr="00BA0BF7">
        <w:rPr>
          <w:rFonts w:ascii="DilleniaUPC" w:hAnsi="DilleniaUPC" w:cs="DilleniaUPC"/>
          <w:sz w:val="30"/>
          <w:szCs w:val="30"/>
          <w:cs/>
        </w:rPr>
        <w:t>ระดับวงเงินที่กำหนด</w:t>
      </w:r>
      <w:r w:rsidR="00F60637" w:rsidRPr="00BA0BF7">
        <w:rPr>
          <w:rFonts w:ascii="DilleniaUPC" w:hAnsi="DilleniaUPC" w:cs="DilleniaUPC"/>
          <w:sz w:val="30"/>
          <w:szCs w:val="30"/>
          <w:cs/>
        </w:rPr>
        <w:br/>
      </w:r>
      <w:r w:rsidR="0034169F" w:rsidRPr="00BA0BF7">
        <w:rPr>
          <w:rFonts w:ascii="DilleniaUPC" w:hAnsi="DilleniaUPC" w:cs="DilleniaUPC"/>
          <w:sz w:val="30"/>
          <w:szCs w:val="30"/>
          <w:cs/>
        </w:rPr>
        <w:t>ตามวรรคหนึ่ง</w:t>
      </w:r>
      <w:r w:rsidR="00350C9E" w:rsidRPr="00BA0BF7">
        <w:rPr>
          <w:rFonts w:ascii="DilleniaUPC" w:hAnsi="DilleniaUPC" w:cs="DilleniaUPC"/>
          <w:sz w:val="30"/>
          <w:szCs w:val="30"/>
          <w:cs/>
        </w:rPr>
        <w:t xml:space="preserve"> </w:t>
      </w:r>
      <w:r w:rsidR="006A4927" w:rsidRPr="00BA0BF7">
        <w:rPr>
          <w:rFonts w:ascii="DilleniaUPC" w:hAnsi="DilleniaUPC" w:cs="DilleniaUPC"/>
          <w:sz w:val="30"/>
          <w:szCs w:val="30"/>
          <w:cs/>
        </w:rPr>
        <w:t>และ</w:t>
      </w:r>
      <w:r w:rsidRPr="00BA0BF7">
        <w:rPr>
          <w:rFonts w:ascii="DilleniaUPC" w:hAnsi="DilleniaUPC" w:cs="DilleniaUPC"/>
          <w:sz w:val="30"/>
          <w:szCs w:val="30"/>
          <w:cs/>
        </w:rPr>
        <w:t>ภายหลังเพิ่มขึ้นถึง</w:t>
      </w:r>
      <w:r w:rsidR="00350C9E" w:rsidRPr="00BA0BF7">
        <w:rPr>
          <w:rFonts w:ascii="DilleniaUPC" w:hAnsi="DilleniaUPC" w:cs="DilleniaUPC"/>
          <w:sz w:val="30"/>
          <w:szCs w:val="30"/>
          <w:cs/>
        </w:rPr>
        <w:t>ระดับวงเงิน</w:t>
      </w:r>
      <w:r w:rsidRPr="00BA0BF7">
        <w:rPr>
          <w:rFonts w:ascii="DilleniaUPC" w:hAnsi="DilleniaUPC" w:cs="DilleniaUPC"/>
          <w:sz w:val="30"/>
          <w:szCs w:val="30"/>
          <w:cs/>
        </w:rPr>
        <w:t>นั้นอีกครั้ง ให้สมาชิกดำเนินการตรวจสอบใหม่ตามเกณฑ์ดังกล่าวโดยไม่ต้องคำนึงถึงการตรวจสอบในครั้งก่อนหน้า</w:t>
      </w:r>
    </w:p>
    <w:p w14:paraId="62DCCE58" w14:textId="77777777" w:rsidR="00EB5F5E" w:rsidRPr="00CA1507" w:rsidRDefault="00EB5F5E" w:rsidP="00C92FE3">
      <w:pPr>
        <w:pStyle w:val="ListParagraph"/>
        <w:tabs>
          <w:tab w:val="left" w:pos="2127"/>
        </w:tabs>
        <w:ind w:left="0" w:right="-58" w:firstLine="1701"/>
        <w:jc w:val="thaiDistribute"/>
        <w:rPr>
          <w:rFonts w:ascii="DilleniaUPC" w:hAnsi="DilleniaUPC" w:cs="DilleniaUPC"/>
          <w:color w:val="000000" w:themeColor="text1"/>
          <w:sz w:val="16"/>
          <w:szCs w:val="16"/>
          <w:cs/>
        </w:rPr>
      </w:pPr>
    </w:p>
    <w:bookmarkEnd w:id="20"/>
    <w:p w14:paraId="5BB20415" w14:textId="285C18D7" w:rsidR="00EB5F5E" w:rsidRPr="00CA1507" w:rsidRDefault="00EB5F5E" w:rsidP="00EB5F5E">
      <w:pPr>
        <w:tabs>
          <w:tab w:val="left" w:pos="1276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  <w:u w:val="single"/>
        </w:rPr>
      </w:pPr>
      <w:r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</w:t>
      </w:r>
      <w:r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962337" w:rsidRPr="00CA1507">
        <w:rPr>
          <w:rFonts w:ascii="DilleniaUPC" w:hAnsi="DilleniaUPC" w:cs="DilleniaUPC"/>
          <w:color w:val="000000" w:themeColor="text1"/>
          <w:sz w:val="30"/>
          <w:szCs w:val="30"/>
        </w:rPr>
        <w:t>9</w:t>
      </w:r>
      <w:r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ab/>
        <w:t>ให้สมาชิกดำเนินการร้องขอตรวจสอบข้อมูลลูกค้าที่มีระดับความเสี่ยงสูงและเข้าเงื่อนไขดังต่อไปนี้</w:t>
      </w:r>
      <w:r w:rsidRPr="00CA1507">
        <w:rPr>
          <w:rFonts w:ascii="DilleniaUPC" w:hAnsi="DilleniaUPC" w:cs="DilleniaUPC"/>
          <w:color w:val="000000" w:themeColor="text1"/>
          <w:sz w:val="30"/>
          <w:szCs w:val="30"/>
          <w:u w:val="single"/>
          <w:cs/>
        </w:rPr>
        <w:t xml:space="preserve">  </w:t>
      </w:r>
    </w:p>
    <w:p w14:paraId="778A523A" w14:textId="411E0578" w:rsidR="006D65A0" w:rsidRPr="00F60637" w:rsidRDefault="00EB5F5E" w:rsidP="00B9295C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  <w:cs/>
        </w:rPr>
      </w:pPr>
      <w:r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>9</w:t>
      </w:r>
      <w:r w:rsidR="00FF5292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>.</w:t>
      </w:r>
      <w:r w:rsidR="00FE5F1C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>1</w:t>
      </w:r>
      <w:r w:rsidR="00B9295C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7232A4" w:rsidRPr="00F60637">
        <w:rPr>
          <w:rFonts w:ascii="DilleniaUPC" w:hAnsi="DilleniaUPC" w:cs="DilleniaUPC"/>
          <w:color w:val="000000" w:themeColor="text1"/>
          <w:sz w:val="30"/>
          <w:szCs w:val="30"/>
          <w:cs/>
        </w:rPr>
        <w:t>เมื่อสำนักงาน ก.ล.ต. กล่าวโทษลูกค้าคนใดว่าเป็นผู้กระทำความผิดจากการกระทำอันไม่เป็นธรรม</w:t>
      </w:r>
      <w:r w:rsidR="007232A4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เกี่ยวกับการซื้อขายหลักทรัพย์หรือสัญญาซื้อขายล่วงหน้า และลูกค้าดังกล่าวมีวงเงินรวมกันทุกประเภทบัญชี (</w:t>
      </w:r>
      <w:r w:rsidR="007232A4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Total Exposure)</w:t>
      </w:r>
      <w:r w:rsidR="007232A4" w:rsidRPr="00F60637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7232A4" w:rsidRPr="00F6063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ตั้งแต่ </w:t>
      </w:r>
      <w:r w:rsidR="007232A4" w:rsidRPr="00F60637">
        <w:rPr>
          <w:rFonts w:ascii="DilleniaUPC" w:hAnsi="DilleniaUPC" w:cs="DilleniaUPC"/>
          <w:color w:val="000000" w:themeColor="text1"/>
          <w:sz w:val="30"/>
          <w:szCs w:val="30"/>
        </w:rPr>
        <w:t xml:space="preserve">50 </w:t>
      </w:r>
      <w:r w:rsidR="007232A4" w:rsidRPr="00F60637">
        <w:rPr>
          <w:rFonts w:ascii="DilleniaUPC" w:hAnsi="DilleniaUPC" w:cs="DilleniaUPC"/>
          <w:color w:val="000000" w:themeColor="text1"/>
          <w:sz w:val="30"/>
          <w:szCs w:val="30"/>
          <w:cs/>
        </w:rPr>
        <w:t>ล้านบาทขึ้นไป ให้สมาชิกดำเนินการร้องขอตรวจสอบข้อมูลโดย</w:t>
      </w:r>
      <w:r w:rsidR="005B1D62" w:rsidRPr="00F60637">
        <w:rPr>
          <w:rFonts w:ascii="DilleniaUPC" w:hAnsi="DilleniaUPC" w:cs="DilleniaUPC"/>
          <w:color w:val="000000" w:themeColor="text1"/>
          <w:sz w:val="30"/>
          <w:szCs w:val="30"/>
          <w:cs/>
        </w:rPr>
        <w:t>ไม่ชักช้า</w:t>
      </w:r>
    </w:p>
    <w:p w14:paraId="49E42DCA" w14:textId="39045D71" w:rsidR="00007879" w:rsidRPr="00963D20" w:rsidRDefault="00EB5F5E" w:rsidP="00B9295C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  <w:r w:rsidRPr="00F60637">
        <w:rPr>
          <w:rFonts w:ascii="DilleniaUPC" w:hAnsi="DilleniaUPC" w:cs="DilleniaUPC"/>
          <w:color w:val="000000" w:themeColor="text1"/>
          <w:sz w:val="30"/>
          <w:szCs w:val="30"/>
          <w:cs/>
        </w:rPr>
        <w:t>9</w:t>
      </w:r>
      <w:r w:rsidR="004733EF" w:rsidRPr="00F60637">
        <w:rPr>
          <w:rFonts w:ascii="DilleniaUPC" w:hAnsi="DilleniaUPC" w:cs="DilleniaUPC"/>
          <w:color w:val="000000" w:themeColor="text1"/>
          <w:sz w:val="30"/>
          <w:szCs w:val="30"/>
          <w:cs/>
        </w:rPr>
        <w:t>.</w:t>
      </w:r>
      <w:r w:rsidR="00FE5F1C" w:rsidRPr="00F60637">
        <w:rPr>
          <w:rFonts w:ascii="DilleniaUPC" w:hAnsi="DilleniaUPC" w:cs="DilleniaUPC"/>
          <w:color w:val="000000" w:themeColor="text1"/>
          <w:sz w:val="30"/>
          <w:szCs w:val="30"/>
          <w:cs/>
        </w:rPr>
        <w:t>2</w:t>
      </w:r>
      <w:r w:rsidR="004733EF" w:rsidRPr="00F60637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5B4403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>เมื่อ</w:t>
      </w:r>
      <w:r w:rsidR="00206A69" w:rsidRPr="00F60637">
        <w:rPr>
          <w:rFonts w:ascii="DilleniaUPC" w:hAnsi="DilleniaUPC" w:cs="DilleniaUPC"/>
          <w:color w:val="000000" w:themeColor="text1"/>
          <w:sz w:val="30"/>
          <w:szCs w:val="30"/>
          <w:cs/>
        </w:rPr>
        <w:t>สมาชิกตรวจสอบพบความผิดปกติเกี่ยวกับพฤติกรรม</w:t>
      </w:r>
      <w:r w:rsidR="005B4403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>ของลูกค้า</w:t>
      </w:r>
      <w:r w:rsidR="00206A69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และพิจารณาดำเนินการตรวจสอบ</w:t>
      </w:r>
      <w:r w:rsidR="00206A69" w:rsidRPr="00F60637">
        <w:rPr>
          <w:rFonts w:ascii="DilleniaUPC" w:hAnsi="DilleniaUPC" w:cs="DilleniaUPC"/>
          <w:color w:val="000000" w:themeColor="text1"/>
          <w:spacing w:val="-4"/>
          <w:sz w:val="30"/>
          <w:szCs w:val="30"/>
          <w:cs/>
        </w:rPr>
        <w:t>เพื่อทราบข้อเท็จจริงเกี่ยวกับลูกค้าในระดับเข้มข้น (</w:t>
      </w:r>
      <w:r w:rsidR="00206A69" w:rsidRPr="00F60637">
        <w:rPr>
          <w:rFonts w:ascii="DilleniaUPC" w:hAnsi="DilleniaUPC" w:cs="DilleniaUPC"/>
          <w:color w:val="000000" w:themeColor="text1"/>
          <w:spacing w:val="-4"/>
          <w:sz w:val="30"/>
          <w:szCs w:val="30"/>
        </w:rPr>
        <w:t xml:space="preserve">Enhanced CDD) </w:t>
      </w:r>
      <w:r w:rsidR="00206A69" w:rsidRPr="00F60637">
        <w:rPr>
          <w:rFonts w:ascii="DilleniaUPC" w:hAnsi="DilleniaUPC" w:cs="DilleniaUPC"/>
          <w:color w:val="000000" w:themeColor="text1"/>
          <w:spacing w:val="-4"/>
          <w:sz w:val="30"/>
          <w:szCs w:val="30"/>
          <w:cs/>
        </w:rPr>
        <w:t>ตาม</w:t>
      </w:r>
      <w:r w:rsidR="001108F7" w:rsidRPr="00F60637">
        <w:rPr>
          <w:rFonts w:ascii="DilleniaUPC" w:hAnsi="DilleniaUPC" w:cs="DilleniaUPC"/>
          <w:color w:val="000000" w:themeColor="text1"/>
          <w:spacing w:val="-4"/>
          <w:sz w:val="30"/>
          <w:szCs w:val="30"/>
          <w:cs/>
        </w:rPr>
        <w:t>หลักการและขั้นตอนที่สำนักงานป้องกันและปราบปราม</w:t>
      </w:r>
      <w:r w:rsidR="001108F7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>การ</w:t>
      </w:r>
      <w:r w:rsidR="00206A69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>ฟอกเงิน</w:t>
      </w:r>
      <w:r w:rsidR="001108F7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>กำหนด</w:t>
      </w:r>
      <w:r w:rsidR="00206A69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5B4403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>และลูกค้าดังกล่าว</w:t>
      </w:r>
      <w:r w:rsidR="00AD12A4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>มีวงเงินรวมกันทุกประเภทบัญชี (</w:t>
      </w:r>
      <w:r w:rsidR="00AD12A4" w:rsidRPr="00CA1507">
        <w:rPr>
          <w:rFonts w:ascii="DilleniaUPC" w:hAnsi="DilleniaUPC" w:cs="DilleniaUPC"/>
          <w:color w:val="000000" w:themeColor="text1"/>
          <w:sz w:val="30"/>
          <w:szCs w:val="30"/>
        </w:rPr>
        <w:t xml:space="preserve">Total Exposure) </w:t>
      </w:r>
      <w:r w:rsidR="00AD12A4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ตั้งแต่ </w:t>
      </w:r>
      <w:r w:rsidR="008E1EA0">
        <w:rPr>
          <w:rFonts w:ascii="DilleniaUPC" w:hAnsi="DilleniaUPC" w:cs="DilleniaUPC"/>
          <w:color w:val="000000" w:themeColor="text1"/>
          <w:sz w:val="30"/>
          <w:szCs w:val="30"/>
        </w:rPr>
        <w:t>50</w:t>
      </w:r>
      <w:r w:rsidR="00AD12A4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ล้านบาทขึ้นไป</w:t>
      </w:r>
    </w:p>
    <w:p w14:paraId="2AA63951" w14:textId="77777777" w:rsidR="00E72410" w:rsidRPr="00E72410" w:rsidRDefault="00E72410" w:rsidP="001C32C3">
      <w:pPr>
        <w:tabs>
          <w:tab w:val="left" w:pos="630"/>
        </w:tabs>
        <w:ind w:right="-58" w:firstLine="630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5A74BB7E" w14:textId="65FBD678" w:rsidR="001A261A" w:rsidRPr="00963D20" w:rsidRDefault="00007879" w:rsidP="00762880">
      <w:pPr>
        <w:tabs>
          <w:tab w:val="left" w:pos="630"/>
          <w:tab w:val="left" w:pos="1276"/>
        </w:tabs>
        <w:ind w:right="-58" w:firstLine="70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962337" w:rsidRPr="00963D20">
        <w:rPr>
          <w:rFonts w:ascii="DilleniaUPC" w:hAnsi="DilleniaUPC" w:cs="DilleniaUPC"/>
          <w:color w:val="000000" w:themeColor="text1"/>
          <w:sz w:val="30"/>
          <w:szCs w:val="30"/>
        </w:rPr>
        <w:t>10</w:t>
      </w:r>
      <w:r w:rsidR="0076288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8A5A4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ให้สมาชิก</w:t>
      </w:r>
      <w:r w:rsidR="00EB5F5E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ดำเนินการ</w:t>
      </w:r>
      <w:r w:rsidR="008A5A4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ร้องขอตรวจสอบข้อมูล</w:t>
      </w:r>
      <w:r w:rsidR="001A261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C54E88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ก่อนที่สมาชิกจะดำเนินการโอนวงเงินระหว่างบัญชี</w:t>
      </w:r>
      <w:r w:rsidR="0064433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ของลูกค้า</w:t>
      </w:r>
      <w:r w:rsidR="00F60637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64433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ในกรณี</w:t>
      </w:r>
      <w:r w:rsidR="001A261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ดังต่อไปนี้</w:t>
      </w:r>
    </w:p>
    <w:p w14:paraId="724C6F0F" w14:textId="397F109D" w:rsidR="008A5A40" w:rsidRPr="00963D20" w:rsidRDefault="00962337" w:rsidP="00762880">
      <w:pPr>
        <w:tabs>
          <w:tab w:val="left" w:pos="630"/>
          <w:tab w:val="left" w:pos="1701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/>
          <w:color w:val="000000" w:themeColor="text1"/>
          <w:sz w:val="30"/>
          <w:szCs w:val="30"/>
        </w:rPr>
        <w:t>10</w:t>
      </w:r>
      <w:r w:rsidR="001A261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.</w:t>
      </w:r>
      <w:r w:rsidRPr="00963D20">
        <w:rPr>
          <w:rFonts w:ascii="DilleniaUPC" w:hAnsi="DilleniaUPC" w:cs="DilleniaUPC"/>
          <w:color w:val="000000" w:themeColor="text1"/>
          <w:sz w:val="30"/>
          <w:szCs w:val="30"/>
        </w:rPr>
        <w:t>1</w:t>
      </w:r>
      <w:r w:rsidR="00A720C3" w:rsidRPr="00963D20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="008A5A4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โอนวงเงินใน</w:t>
      </w:r>
      <w:bookmarkStart w:id="22" w:name="_Hlk193459994"/>
      <w:r w:rsidR="008A5A4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บัญชีซื้อขายหลักทรัพย์ในตลาดหลักทรัพย์ประเภท</w:t>
      </w:r>
      <w:r w:rsidR="008A5A40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 Cash Balance </w:t>
      </w:r>
      <w:bookmarkEnd w:id="22"/>
      <w:r w:rsidR="008A5A4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ไปยังบัญชีอื่น</w:t>
      </w:r>
      <w:r w:rsidR="00F60637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8A5A4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ตาม</w:t>
      </w:r>
      <w:r w:rsidR="008A5A4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ข้อ </w:t>
      </w:r>
      <w:bookmarkStart w:id="23" w:name="_Hlk193459557"/>
      <w:r w:rsidR="00FE5F1C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11</w:t>
      </w:r>
      <w:r w:rsidR="0064433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8A5A4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หากการโอนดังกล่าวเข้าเงื่อนไข</w:t>
      </w:r>
      <w:r w:rsidR="008A5A4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ตามข้อ </w:t>
      </w:r>
      <w:r w:rsidR="008E1EA0">
        <w:rPr>
          <w:rFonts w:ascii="DilleniaUPC" w:hAnsi="DilleniaUPC" w:cs="DilleniaUPC"/>
          <w:color w:val="000000" w:themeColor="text1"/>
          <w:sz w:val="30"/>
          <w:szCs w:val="30"/>
        </w:rPr>
        <w:t>8.2</w:t>
      </w:r>
      <w:r w:rsidR="0064433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และข้อ </w:t>
      </w:r>
      <w:r w:rsidR="008E1EA0">
        <w:rPr>
          <w:rFonts w:ascii="DilleniaUPC" w:hAnsi="DilleniaUPC" w:cs="DilleniaUPC"/>
          <w:color w:val="000000" w:themeColor="text1"/>
          <w:sz w:val="30"/>
          <w:szCs w:val="30"/>
        </w:rPr>
        <w:t>8.3</w:t>
      </w:r>
      <w:r w:rsidR="008A5A4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</w:p>
    <w:p w14:paraId="794D8037" w14:textId="27860881" w:rsidR="008A5A40" w:rsidRPr="00963D20" w:rsidRDefault="00962337" w:rsidP="00762880">
      <w:pPr>
        <w:tabs>
          <w:tab w:val="left" w:pos="1701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bookmarkStart w:id="24" w:name="_Hlk193493035"/>
      <w:bookmarkEnd w:id="23"/>
      <w:r w:rsidRPr="00F60637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10.2</w:t>
      </w:r>
      <w:bookmarkEnd w:id="24"/>
      <w:r w:rsidR="00A720C3" w:rsidRPr="00F60637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ab/>
      </w:r>
      <w:r w:rsidR="008A5A40" w:rsidRPr="00F60637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 xml:space="preserve">โอนวงเงินชั่วคราวตามข้อ </w:t>
      </w:r>
      <w:r w:rsidR="008E1EA0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14.2</w:t>
      </w:r>
      <w:r w:rsidR="008A5A40" w:rsidRPr="00F60637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 xml:space="preserve"> ไปยังบัญชีซื้อขายหลักทรัพย์ในตลาดหลักทรัพย์ประเภทเครดิตบาลาน</w:t>
      </w:r>
      <w:proofErr w:type="spellStart"/>
      <w:r w:rsidR="008A5A40" w:rsidRPr="00F60637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ซ์</w:t>
      </w:r>
      <w:proofErr w:type="spellEnd"/>
      <w:r w:rsidR="008A5A4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(</w:t>
      </w:r>
      <w:r w:rsidR="008A5A40" w:rsidRPr="00963D20">
        <w:rPr>
          <w:rFonts w:ascii="DilleniaUPC" w:hAnsi="DilleniaUPC" w:cs="DilleniaUPC"/>
          <w:color w:val="000000" w:themeColor="text1"/>
          <w:sz w:val="30"/>
          <w:szCs w:val="30"/>
        </w:rPr>
        <w:t>Credit Balance Account)</w:t>
      </w:r>
      <w:r w:rsidR="008A5A4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หรือบัญชีซื้อขายสัญญาซื้อขายล่วงหน้า</w:t>
      </w:r>
      <w:r w:rsidR="008A5A4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(</w:t>
      </w:r>
      <w:r w:rsidR="008A5A40" w:rsidRPr="00963D20">
        <w:rPr>
          <w:rFonts w:ascii="DilleniaUPC" w:hAnsi="DilleniaUPC" w:cs="DilleniaUPC"/>
          <w:color w:val="000000" w:themeColor="text1"/>
          <w:sz w:val="30"/>
          <w:szCs w:val="30"/>
        </w:rPr>
        <w:t>TFEX Account)</w:t>
      </w:r>
      <w:r w:rsidR="008A5A4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และการโอนดังกล่าวเข้าเงื่อนไข</w:t>
      </w:r>
      <w:r w:rsidR="00F60637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8A5A4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ตามข้อ</w:t>
      </w:r>
      <w:r w:rsidR="008A5A4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8E1EA0">
        <w:rPr>
          <w:rFonts w:ascii="DilleniaUPC" w:hAnsi="DilleniaUPC" w:cs="DilleniaUPC"/>
          <w:color w:val="000000" w:themeColor="text1"/>
          <w:sz w:val="30"/>
          <w:szCs w:val="30"/>
        </w:rPr>
        <w:t>8.2</w:t>
      </w:r>
      <w:r w:rsidR="0064433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และข้อ </w:t>
      </w:r>
      <w:r w:rsidR="008E1EA0">
        <w:rPr>
          <w:rFonts w:ascii="DilleniaUPC" w:hAnsi="DilleniaUPC" w:cs="DilleniaUPC"/>
          <w:color w:val="000000" w:themeColor="text1"/>
          <w:sz w:val="30"/>
          <w:szCs w:val="30"/>
        </w:rPr>
        <w:t>8.3</w:t>
      </w:r>
      <w:r w:rsidR="008A5A4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</w:p>
    <w:p w14:paraId="729E6925" w14:textId="77777777" w:rsidR="00B9295C" w:rsidRDefault="00B9295C" w:rsidP="00314F02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7F7EB68C" w14:textId="2CA6590B" w:rsidR="00973870" w:rsidRPr="00963D20" w:rsidRDefault="007A4F12" w:rsidP="00762880">
      <w:pPr>
        <w:tabs>
          <w:tab w:val="left" w:pos="1276"/>
        </w:tabs>
        <w:ind w:right="-64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962337" w:rsidRPr="00963D20">
        <w:rPr>
          <w:rFonts w:ascii="DilleniaUPC" w:hAnsi="DilleniaUPC" w:cs="DilleniaUPC"/>
          <w:color w:val="000000" w:themeColor="text1"/>
          <w:sz w:val="30"/>
          <w:szCs w:val="30"/>
        </w:rPr>
        <w:t>11</w:t>
      </w:r>
      <w:r w:rsidR="0076288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FF5292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การคำนวณวงเงินรวมกันทุกประเภทบัญชี</w:t>
      </w:r>
      <w:r w:rsidR="00FF5292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BE66E3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(</w:t>
      </w:r>
      <w:r w:rsidR="00BE66E3" w:rsidRPr="00963D20">
        <w:rPr>
          <w:rFonts w:ascii="DilleniaUPC" w:hAnsi="DilleniaUPC" w:cs="DilleniaUPC"/>
          <w:color w:val="000000" w:themeColor="text1"/>
          <w:sz w:val="30"/>
          <w:szCs w:val="30"/>
        </w:rPr>
        <w:t>Total Exposure</w:t>
      </w:r>
      <w:r w:rsidR="00293177" w:rsidRPr="00963D20">
        <w:rPr>
          <w:rFonts w:ascii="DilleniaUPC" w:hAnsi="DilleniaUPC" w:cs="DilleniaUPC"/>
          <w:color w:val="000000" w:themeColor="text1"/>
          <w:sz w:val="30"/>
          <w:szCs w:val="30"/>
        </w:rPr>
        <w:t>)</w:t>
      </w:r>
      <w:r w:rsidR="00BE66E3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FF5292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FF5292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ตามข้อ </w:t>
      </w:r>
      <w:r w:rsidR="005E09B8">
        <w:rPr>
          <w:rFonts w:ascii="DilleniaUPC" w:hAnsi="DilleniaUPC" w:cs="DilleniaUPC"/>
          <w:color w:val="000000" w:themeColor="text1"/>
          <w:sz w:val="30"/>
          <w:szCs w:val="30"/>
        </w:rPr>
        <w:t>8</w:t>
      </w:r>
      <w:r w:rsidR="00FF5292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1A261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และข้อ </w:t>
      </w:r>
      <w:r w:rsidR="005E09B8">
        <w:rPr>
          <w:rFonts w:ascii="DilleniaUPC" w:hAnsi="DilleniaUPC" w:cs="DilleniaUPC"/>
          <w:color w:val="000000" w:themeColor="text1"/>
          <w:sz w:val="30"/>
          <w:szCs w:val="30"/>
        </w:rPr>
        <w:t>9</w:t>
      </w:r>
      <w:r w:rsidR="001A261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7A767A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ให้</w:t>
      </w:r>
      <w:r w:rsidR="00DF484A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สมาชิก</w:t>
      </w:r>
      <w:r w:rsidR="001A7214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คำนวณวงเงิน</w:t>
      </w:r>
      <w:r w:rsidR="007A767A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รวมกันทุกประเภทบัญชี (</w:t>
      </w:r>
      <w:r w:rsidR="007A767A" w:rsidRPr="00963D20">
        <w:rPr>
          <w:rFonts w:ascii="DilleniaUPC" w:hAnsi="DilleniaUPC" w:cs="DilleniaUPC"/>
          <w:color w:val="000000" w:themeColor="text1"/>
          <w:sz w:val="30"/>
          <w:szCs w:val="30"/>
        </w:rPr>
        <w:t>Total Exposure)</w:t>
      </w:r>
      <w:r w:rsidR="00DF484A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DF484A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กรณีบุคคลที่อยู่ระหว่างพิจารณารับเป็นลูกค้าใหม่ให้คำนวณจากวงเงินสูงสุด</w:t>
      </w:r>
      <w:r w:rsidR="00F60637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DF484A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lastRenderedPageBreak/>
        <w:t xml:space="preserve">ที่สมาชิกคาดว่าจะอนุมัติ </w:t>
      </w:r>
      <w:r w:rsidR="00D90F46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(</w:t>
      </w:r>
      <w:r w:rsidR="00D90F46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Maximum </w:t>
      </w:r>
      <w:r w:rsidR="0006226F" w:rsidRPr="00963D20">
        <w:rPr>
          <w:rFonts w:ascii="DilleniaUPC" w:hAnsi="DilleniaUPC" w:cs="DilleniaUPC"/>
          <w:color w:val="000000" w:themeColor="text1"/>
          <w:sz w:val="30"/>
          <w:szCs w:val="30"/>
        </w:rPr>
        <w:t>Additional Credit Exposure)</w:t>
      </w:r>
      <w:r w:rsidR="00D90F46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DF484A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กรณีลูกค้า</w:t>
      </w:r>
      <w:r w:rsidR="007A767A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ที่</w:t>
      </w:r>
      <w:r w:rsidR="00DF484A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ประสงค์จะเปิดบัญชีเพิ่มหรือขอเพิ่มวงเงิน</w:t>
      </w:r>
      <w:r w:rsidR="00083972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หรือโอนวงเงิน</w:t>
      </w:r>
      <w:r w:rsidR="00DF484A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ให้คำนวณจาก</w:t>
      </w:r>
      <w:r w:rsidR="007A767A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วงเงินสูงสุดที่สมาชิกคาดว่าจะอนุมัติ </w:t>
      </w:r>
      <w:r w:rsidR="0006226F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(</w:t>
      </w:r>
      <w:r w:rsidR="0006226F" w:rsidRPr="00963D20">
        <w:rPr>
          <w:rFonts w:ascii="DilleniaUPC" w:hAnsi="DilleniaUPC" w:cs="DilleniaUPC"/>
          <w:color w:val="000000" w:themeColor="text1"/>
          <w:sz w:val="30"/>
          <w:szCs w:val="30"/>
        </w:rPr>
        <w:t>Maximum Additional Credit Exposure</w:t>
      </w:r>
      <w:r w:rsidR="00D90F46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) </w:t>
      </w:r>
      <w:r w:rsidR="00DF484A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และวงเงินรวมกันทุกประเภทบัญชี (</w:t>
      </w:r>
      <w:r w:rsidR="006A4927" w:rsidRPr="006A4927">
        <w:rPr>
          <w:rFonts w:ascii="DilleniaUPC" w:hAnsi="DilleniaUPC" w:cs="DilleniaUPC"/>
          <w:color w:val="000000" w:themeColor="text1"/>
          <w:sz w:val="30"/>
          <w:szCs w:val="30"/>
        </w:rPr>
        <w:t xml:space="preserve">Existing Credit </w:t>
      </w:r>
      <w:r w:rsidR="00DF484A" w:rsidRPr="006A4927">
        <w:rPr>
          <w:rFonts w:ascii="DilleniaUPC" w:hAnsi="DilleniaUPC" w:cs="DilleniaUPC"/>
          <w:color w:val="000000" w:themeColor="text1"/>
          <w:sz w:val="30"/>
          <w:szCs w:val="30"/>
        </w:rPr>
        <w:t>Exposure)</w:t>
      </w:r>
      <w:r w:rsidR="00DF484A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DF484A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ที่เปิดอยู่ก่อนหน้า</w:t>
      </w:r>
      <w:r w:rsidR="00DF484A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DF484A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โดย</w:t>
      </w:r>
      <w:r w:rsidR="00FF5292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ให้รวมเฉพาะบัญชี</w:t>
      </w:r>
      <w:r w:rsidR="00973870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ดังต่อไปนี้</w:t>
      </w:r>
    </w:p>
    <w:p w14:paraId="039A82C8" w14:textId="2FB4A3EA" w:rsidR="00973870" w:rsidRPr="00963D20" w:rsidRDefault="00FE5F1C" w:rsidP="00A720C3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bookmarkStart w:id="25" w:name="_Hlk193462261"/>
      <w:bookmarkStart w:id="26" w:name="_Hlk193458743"/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11</w:t>
      </w:r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.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1</w:t>
      </w:r>
      <w:r w:rsidR="0097387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บัญชีซื้อขายหลักทรัพย์</w:t>
      </w:r>
      <w:r w:rsidR="0075502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ในตลาดหลักทรัพย์</w:t>
      </w:r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ประเภทเงินสด (</w:t>
      </w:r>
      <w:r w:rsidR="00973870" w:rsidRPr="00963D20">
        <w:rPr>
          <w:rFonts w:ascii="DilleniaUPC" w:hAnsi="DilleniaUPC" w:cs="DilleniaUPC"/>
          <w:color w:val="000000" w:themeColor="text1"/>
          <w:sz w:val="30"/>
          <w:szCs w:val="30"/>
        </w:rPr>
        <w:t>Cash Account)</w:t>
      </w:r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</w:p>
    <w:p w14:paraId="156C38E2" w14:textId="40011A34" w:rsidR="00973870" w:rsidRPr="00963D20" w:rsidRDefault="00FE5F1C" w:rsidP="00A720C3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11</w:t>
      </w:r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.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2</w:t>
      </w:r>
      <w:r w:rsidR="0097387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บัญชี</w:t>
      </w:r>
      <w:r w:rsidR="0075502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ซื้อขายหลักทรัพย์ในตลาดหลักทรัพย์ประเภท</w:t>
      </w:r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เครดิตบาลาน</w:t>
      </w:r>
      <w:proofErr w:type="spellStart"/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ซ์</w:t>
      </w:r>
      <w:proofErr w:type="spellEnd"/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(</w:t>
      </w:r>
      <w:r w:rsidR="00973870" w:rsidRPr="00963D20">
        <w:rPr>
          <w:rFonts w:ascii="DilleniaUPC" w:hAnsi="DilleniaUPC" w:cs="DilleniaUPC"/>
          <w:color w:val="000000" w:themeColor="text1"/>
          <w:sz w:val="30"/>
          <w:szCs w:val="30"/>
        </w:rPr>
        <w:t>Credit Balance Account)</w:t>
      </w:r>
    </w:p>
    <w:bookmarkEnd w:id="25"/>
    <w:p w14:paraId="58A9A8E1" w14:textId="2F8664BC" w:rsidR="00973870" w:rsidRPr="00963D20" w:rsidRDefault="00FE5F1C" w:rsidP="00A720C3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11</w:t>
      </w:r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.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3</w:t>
      </w:r>
      <w:r w:rsidR="0097387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บัญชียืมและให้ยืมหลักทรัพย์</w:t>
      </w:r>
      <w:r w:rsidR="0075502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ในตลาดหลักทรัพย์</w:t>
      </w:r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(</w:t>
      </w:r>
      <w:r w:rsidR="00973870" w:rsidRPr="00963D20">
        <w:rPr>
          <w:rFonts w:ascii="DilleniaUPC" w:hAnsi="DilleniaUPC" w:cs="DilleniaUPC"/>
          <w:color w:val="000000" w:themeColor="text1"/>
          <w:sz w:val="30"/>
          <w:szCs w:val="30"/>
        </w:rPr>
        <w:t>SBL Account)</w:t>
      </w:r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กรณี</w:t>
      </w:r>
      <w:r w:rsidR="009D1D0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ที่สมาชิกมีวิธีปฏิบัติ</w:t>
      </w:r>
      <w:r w:rsidR="00F60637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9D1D0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โดยการแยก</w:t>
      </w:r>
      <w:bookmarkEnd w:id="26"/>
      <w:r w:rsidR="009D1D0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บัญชี</w:t>
      </w:r>
      <w:r w:rsidR="0075502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755023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SBL </w:t>
      </w:r>
      <w:r w:rsidR="009D1D0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เป็นการเฉพาะออกจากบัญชีประเภทอื่น </w:t>
      </w:r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ทั้งนี้</w:t>
      </w:r>
      <w:r w:rsidR="00733E1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</w:t>
      </w:r>
      <w:r w:rsidR="009D1D0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้รายงานในทุกกรณี</w:t>
      </w:r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ที่ไม่ได้</w:t>
      </w:r>
      <w:r w:rsidR="009D1D0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ใช้บัญชีที่มีลักษณะเป็น</w:t>
      </w:r>
      <w:r w:rsidR="00733E18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9D1D0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การวางเงินประกันล่วงหน้าเต็มจำนวนเทียบเท่า</w:t>
      </w:r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บัญชี</w:t>
      </w:r>
      <w:r w:rsidR="0097387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973870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Cash Balance </w:t>
      </w:r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ซึ่งรวม</w:t>
      </w:r>
      <w:r w:rsidR="009D1D0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ถึง</w:t>
      </w:r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กรณี</w:t>
      </w:r>
      <w:r w:rsidR="009D1D0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เป็นธุรกรรมการ</w:t>
      </w:r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ให้ยืม</w:t>
      </w:r>
      <w:r w:rsidR="009D1D0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เพียง</w:t>
      </w:r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อย่างเดียว</w:t>
      </w:r>
    </w:p>
    <w:p w14:paraId="0350FECE" w14:textId="06FF4543" w:rsidR="00973870" w:rsidRPr="00963D20" w:rsidRDefault="00FE5F1C" w:rsidP="00973870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11</w:t>
      </w:r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.4</w:t>
      </w:r>
      <w:r w:rsidR="0097387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bookmarkStart w:id="27" w:name="_Hlk193459508"/>
      <w:r w:rsidR="009738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บัญชีซื้อขายสัญญาซื้อขายล่วงหน้า </w:t>
      </w:r>
      <w:r w:rsidR="00973870" w:rsidRPr="00963D20">
        <w:rPr>
          <w:rFonts w:ascii="DilleniaUPC" w:hAnsi="DilleniaUPC" w:cs="DilleniaUPC"/>
          <w:color w:val="000000" w:themeColor="text1"/>
          <w:sz w:val="30"/>
          <w:szCs w:val="30"/>
        </w:rPr>
        <w:t>(TFEX</w:t>
      </w:r>
      <w:r w:rsidR="009D1D0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9D1D06" w:rsidRPr="00963D20">
        <w:rPr>
          <w:rFonts w:ascii="DilleniaUPC" w:hAnsi="DilleniaUPC" w:cs="DilleniaUPC"/>
          <w:color w:val="000000" w:themeColor="text1"/>
          <w:sz w:val="30"/>
          <w:szCs w:val="30"/>
        </w:rPr>
        <w:t>Account</w:t>
      </w:r>
      <w:r w:rsidR="00973870" w:rsidRPr="00963D20">
        <w:rPr>
          <w:rFonts w:ascii="DilleniaUPC" w:hAnsi="DilleniaUPC" w:cs="DilleniaUPC"/>
          <w:color w:val="000000" w:themeColor="text1"/>
          <w:sz w:val="30"/>
          <w:szCs w:val="30"/>
        </w:rPr>
        <w:t>)</w:t>
      </w:r>
      <w:bookmarkEnd w:id="27"/>
    </w:p>
    <w:p w14:paraId="05717783" w14:textId="7BD48F2F" w:rsidR="00755023" w:rsidRPr="00963D20" w:rsidRDefault="00FE5F1C" w:rsidP="00755023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11</w:t>
      </w:r>
      <w:r w:rsidR="009D1D06" w:rsidRPr="00963D20">
        <w:rPr>
          <w:rFonts w:ascii="DilleniaUPC" w:hAnsi="DilleniaUPC" w:cs="DilleniaUPC"/>
          <w:color w:val="000000" w:themeColor="text1"/>
          <w:sz w:val="30"/>
          <w:szCs w:val="30"/>
        </w:rPr>
        <w:t>.5</w:t>
      </w:r>
      <w:r w:rsidR="009D1D06" w:rsidRPr="00963D20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="009D1D0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บัญชี</w:t>
      </w:r>
      <w:r w:rsidR="00F355ED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ตามข้อ </w:t>
      </w:r>
      <w:r w:rsidR="007C6E6B">
        <w:rPr>
          <w:rFonts w:ascii="DilleniaUPC" w:hAnsi="DilleniaUPC" w:cs="DilleniaUPC"/>
          <w:color w:val="000000" w:themeColor="text1"/>
          <w:sz w:val="30"/>
          <w:szCs w:val="30"/>
        </w:rPr>
        <w:t>11.1</w:t>
      </w:r>
      <w:r w:rsidR="00F355ED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หรือข้อ </w:t>
      </w:r>
      <w:r w:rsidR="007C6E6B">
        <w:rPr>
          <w:rFonts w:ascii="DilleniaUPC" w:hAnsi="DilleniaUPC" w:cs="DilleniaUPC"/>
          <w:color w:val="000000" w:themeColor="text1"/>
          <w:sz w:val="30"/>
          <w:szCs w:val="30"/>
        </w:rPr>
        <w:t>11.2</w:t>
      </w:r>
      <w:r w:rsidR="00F355ED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หรือข้อ </w:t>
      </w:r>
      <w:r w:rsidR="007C6E6B">
        <w:rPr>
          <w:rFonts w:ascii="DilleniaUPC" w:hAnsi="DilleniaUPC" w:cs="DilleniaUPC"/>
          <w:color w:val="000000" w:themeColor="text1"/>
          <w:sz w:val="30"/>
          <w:szCs w:val="30"/>
        </w:rPr>
        <w:t>11.3</w:t>
      </w:r>
      <w:r w:rsidR="00F355ED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หรือข้อ </w:t>
      </w:r>
      <w:r w:rsidR="007C6E6B">
        <w:rPr>
          <w:rFonts w:ascii="DilleniaUPC" w:hAnsi="DilleniaUPC" w:cs="DilleniaUPC"/>
          <w:color w:val="000000" w:themeColor="text1"/>
          <w:sz w:val="30"/>
          <w:szCs w:val="30"/>
        </w:rPr>
        <w:t>11.4</w:t>
      </w:r>
      <w:r w:rsidR="00F355ED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9D1D0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ของลูกค้า</w:t>
      </w:r>
      <w:r w:rsidR="001947DE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หรือบุคคลที่อยู่ระหว่างพิจารณารับเป็นลูกค้าใหม่</w:t>
      </w:r>
      <w:r w:rsidR="00250B3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</w:t>
      </w:r>
      <w:r w:rsidR="009D1D0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เปิดร่วมกับบุคคลอื่น</w:t>
      </w:r>
    </w:p>
    <w:p w14:paraId="363CF133" w14:textId="617BB334" w:rsidR="006C69EE" w:rsidRPr="00963D20" w:rsidRDefault="006C69EE" w:rsidP="006C69EE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สมาชิกที่ให้บริการประเภทนายหน้าซื้อขายหลักทรัพย์ไม่ต้องนำวงเงินในบัญชีของลูกค้าตามข้อ </w:t>
      </w:r>
      <w:r w:rsidR="007C6E6B">
        <w:rPr>
          <w:rFonts w:ascii="DilleniaUPC" w:hAnsi="DilleniaUPC" w:cs="DilleniaUPC"/>
          <w:color w:val="000000" w:themeColor="text1"/>
          <w:sz w:val="30"/>
          <w:szCs w:val="30"/>
        </w:rPr>
        <w:t>11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ที่เป็น</w:t>
      </w:r>
      <w:r w:rsidR="00F60637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กู้ยืมเพื่อซื้อขายหลักทรัพย์จากสมาชิกที่ให้บริการประเภทการให้สินเชื่อเพื่อธุรกิจหลักทรัพย์มารวมคำนวณ</w:t>
      </w:r>
    </w:p>
    <w:p w14:paraId="6174DF1C" w14:textId="2C0F9D0C" w:rsidR="00424E85" w:rsidRPr="0016281F" w:rsidRDefault="00424E85" w:rsidP="00755023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22490B8F" w14:textId="6A4D0917" w:rsidR="00424E85" w:rsidRPr="00963D20" w:rsidRDefault="00424E85" w:rsidP="00762880">
      <w:pPr>
        <w:tabs>
          <w:tab w:val="left" w:pos="1276"/>
        </w:tabs>
        <w:ind w:right="-58" w:firstLine="70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962337" w:rsidRPr="00963D20">
        <w:rPr>
          <w:rFonts w:ascii="DilleniaUPC" w:hAnsi="DilleniaUPC" w:cs="DilleniaUPC"/>
          <w:color w:val="000000" w:themeColor="text1"/>
          <w:sz w:val="30"/>
          <w:szCs w:val="30"/>
        </w:rPr>
        <w:t>12</w:t>
      </w:r>
      <w:r w:rsidR="0076288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6C69EE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ให้สมาชิกที่ให้บริการประเภทการให้สินเชื่อเพื่อธุรกิจหลักทรัพย์</w:t>
      </w:r>
      <w:r w:rsidR="00510281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เป็นผู้ร้องขอตรวจสอบข้อมูลแต่เพียงผู้เดียว</w:t>
      </w:r>
      <w:r w:rsidR="00510281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กรณี</w:t>
      </w:r>
      <w:r w:rsidR="00510281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ที่บัญชีตามข้อ </w:t>
      </w:r>
      <w:r w:rsidR="00962337" w:rsidRPr="00963D20">
        <w:rPr>
          <w:rFonts w:ascii="DilleniaUPC" w:hAnsi="DilleniaUPC" w:cs="DilleniaUPC"/>
          <w:color w:val="000000" w:themeColor="text1"/>
          <w:sz w:val="30"/>
          <w:szCs w:val="30"/>
        </w:rPr>
        <w:t>11</w:t>
      </w:r>
      <w:r w:rsidR="00510281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เป็นการกู้ยืมเพื่อซื้อขายหลักทรัพย์จากสมาชิกที่ให้บริการประเภทการให้สินเชื่อเพื่อธุรกิจหลักทรัพย์</w:t>
      </w:r>
      <w:r w:rsidR="00902B3B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510281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และเข้าเงื่อนไข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</w:t>
      </w:r>
      <w:r w:rsidR="006C69EE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ร้องขอตรวจสอบข้อมูลตามข้อ </w:t>
      </w:r>
      <w:r w:rsidR="003E48B0">
        <w:rPr>
          <w:rFonts w:ascii="DilleniaUPC" w:hAnsi="DilleniaUPC" w:cs="DilleniaUPC"/>
          <w:color w:val="000000" w:themeColor="text1"/>
          <w:sz w:val="30"/>
          <w:szCs w:val="30"/>
        </w:rPr>
        <w:t>8</w:t>
      </w:r>
      <w:r w:rsidR="006C69EE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และข้อ </w:t>
      </w:r>
      <w:r w:rsidR="003E48B0">
        <w:rPr>
          <w:rFonts w:ascii="DilleniaUPC" w:hAnsi="DilleniaUPC" w:cs="DilleniaUPC"/>
          <w:color w:val="000000" w:themeColor="text1"/>
          <w:sz w:val="30"/>
          <w:szCs w:val="30"/>
        </w:rPr>
        <w:t>9</w:t>
      </w:r>
      <w:r w:rsidR="006C69EE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สมาชิกที่ให้บริการประเภทนายหน้าซื้อขายหลักทรัพย์</w:t>
      </w:r>
      <w:r w:rsidR="00902B3B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ในตลาดหลักทรัพย์ไม่ต้องร้องขอตรวจสอบข้อมูล</w:t>
      </w:r>
      <w:r w:rsidR="00510281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แต่อย่างใด</w:t>
      </w:r>
    </w:p>
    <w:p w14:paraId="18BB165A" w14:textId="77777777" w:rsidR="006C69EE" w:rsidRPr="0016281F" w:rsidRDefault="006C69EE" w:rsidP="002F7AD2">
      <w:pPr>
        <w:tabs>
          <w:tab w:val="left" w:pos="1710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48CA7682" w14:textId="21E278E9" w:rsidR="009C3F86" w:rsidRPr="00AC0296" w:rsidRDefault="00672A1E" w:rsidP="00762880">
      <w:pPr>
        <w:tabs>
          <w:tab w:val="left" w:pos="1276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F6063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ข้อ </w:t>
      </w:r>
      <w:r w:rsidR="00962337" w:rsidRPr="00F60637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13</w:t>
      </w:r>
      <w:r w:rsidR="00762880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ab/>
      </w:r>
      <w:r w:rsidR="00AC0296" w:rsidRPr="00F60637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สมาชิก</w:t>
      </w:r>
      <w:bookmarkStart w:id="28" w:name="_Hlk214266402"/>
      <w:r w:rsidR="00AC0296" w:rsidRPr="00F60637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ต้อง</w:t>
      </w:r>
      <w:r w:rsidR="00AC0296" w:rsidRPr="0076288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จัด</w:t>
      </w:r>
      <w:r w:rsidR="00AC0296" w:rsidRPr="00F60637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ให้มีหลักฐานการแสดงความประสงค์ของลูกค้า</w:t>
      </w:r>
      <w:bookmarkEnd w:id="28"/>
      <w:r w:rsidR="00AC0296" w:rsidRPr="00F60637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หรือบุคคลที่อยู่ระหว่างพิจารณารับเป็นลูกค้าใหม่</w:t>
      </w:r>
      <w:r w:rsidR="00AC0296" w:rsidRPr="00AC0296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AC0296" w:rsidRPr="00AC0296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ในการเปิดบัญชีหรือเพิ่มวงเงินหรือโอนวงเงินทุกครั้งก่อนที่สมาชิกจะดำเนินการร้องขอตรวจสอบข้อมูล</w:t>
      </w:r>
      <w:r w:rsidR="00AC0296" w:rsidRPr="00AC0296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AC0296" w:rsidRPr="00AC0296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และต้องแจ้งลูกค้าหรือบุคคลที่อยู่ระหว่างพิจารณารับเป็นลูกค้าใหม่</w:t>
      </w:r>
      <w:r w:rsidR="00004DF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เกี่ยวกับเงื่อนไข</w:t>
      </w:r>
      <w:r w:rsidR="000132C5" w:rsidRPr="00AC0296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ที่สมาชิกต้อง</w:t>
      </w:r>
      <w:r w:rsidR="000132C5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ดำเนินการ</w:t>
      </w:r>
      <w:r w:rsidR="000132C5" w:rsidRPr="00AC0296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ร้องขอตรวจสอบข้อมูลจากสมาชิกรายอื่น</w:t>
      </w:r>
      <w:r w:rsidR="000132C5" w:rsidRPr="005E170E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อันเนื่องมาจาก</w:t>
      </w:r>
      <w:r w:rsidR="00AC0296" w:rsidRPr="005E170E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การเปิดบัญชีหรือเพิ่มวงเงินหรือโอนวงเงินดังกล่าวตามหลักเกณฑ์ที่ประกาศฉบับนี้และสำนักงาน</w:t>
      </w:r>
      <w:r w:rsidR="00AC0296" w:rsidRPr="005E170E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 </w:t>
      </w:r>
      <w:r w:rsidR="00AC0296" w:rsidRPr="005E170E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ก</w:t>
      </w:r>
      <w:r w:rsidR="00AC0296" w:rsidRPr="005E170E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.</w:t>
      </w:r>
      <w:r w:rsidR="00AC0296" w:rsidRPr="005E170E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ล</w:t>
      </w:r>
      <w:r w:rsidR="00AC0296" w:rsidRPr="005E170E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.</w:t>
      </w:r>
      <w:r w:rsidR="00AC0296" w:rsidRPr="005E170E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ต</w:t>
      </w:r>
      <w:r w:rsidR="00AC0296" w:rsidRPr="005E170E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.</w:t>
      </w:r>
      <w:r w:rsidR="005E170E" w:rsidRPr="005E170E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 xml:space="preserve"> </w:t>
      </w:r>
      <w:r w:rsidR="00AC0296" w:rsidRPr="005E170E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กำหนด</w:t>
      </w:r>
      <w:r w:rsidR="00AC0296" w:rsidRPr="00AC0296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โดยสมาชิกต้องมั่นใจได้ว่ามีมาตรการรองรับการจัดให้มีหลักฐานการแสดงความประสงค์ในทุกกรณี</w:t>
      </w:r>
      <w:r w:rsidR="00AC0296" w:rsidRPr="00AC0296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AC0296" w:rsidRPr="00AC0296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อาทิ</w:t>
      </w:r>
      <w:r w:rsidR="00AC0296" w:rsidRPr="00AC0296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AC0296" w:rsidRPr="00AC0296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ลูกค้าเดิมที่ไม่เข้าเงื่อนไขที่ต้องร้องขอตรวจสอบข้อมูล</w:t>
      </w:r>
      <w:r w:rsidR="00F6063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AC0296" w:rsidRPr="00AC0296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แต่ต่อมาได้โอนวงเงินหรือดำเนินการอื่นใดจนทำให้เข้าเงื่อนไข</w:t>
      </w:r>
      <w:r w:rsidR="00AC0296" w:rsidRPr="00AC0296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AC0296" w:rsidRPr="00AC0296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รวมถึงต้องกำหนดมาตรการกรณีสมาชิกไม่สามารถจัดให้มีหลักฐานการแสดงความประสงค์ของลูกค้าหรือ</w:t>
      </w:r>
      <w:bookmarkStart w:id="29" w:name="_Hlk214266607"/>
      <w:r w:rsidR="00AC0296" w:rsidRPr="00AC0296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บุคคลที่อยู่ระหว่างพิจารณารับเป็นลูกค้าใหม่</w:t>
      </w:r>
      <w:bookmarkEnd w:id="29"/>
      <w:r w:rsidR="00AC0296" w:rsidRPr="00AC0296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ได้ โดยสมาชิกต้องไม่ดำเนินการร้องขอตรวจสอบข้อมูลโดย</w:t>
      </w:r>
      <w:r w:rsidR="00AC0296" w:rsidRPr="00AC0296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เด็ดขาด </w:t>
      </w:r>
    </w:p>
    <w:p w14:paraId="36A7C2F4" w14:textId="680DB180" w:rsidR="00AC0296" w:rsidRPr="00AC0296" w:rsidRDefault="00AC0296" w:rsidP="00BA0BF7">
      <w:pPr>
        <w:tabs>
          <w:tab w:val="left" w:pos="1260"/>
          <w:tab w:val="left" w:pos="1710"/>
        </w:tabs>
        <w:ind w:right="-58" w:firstLine="1260"/>
        <w:jc w:val="thaiDistribute"/>
        <w:rPr>
          <w:rFonts w:asciiTheme="minorBidi" w:hAnsiTheme="minorBidi" w:cstheme="minorBidi"/>
          <w:color w:val="000000" w:themeColor="text1"/>
          <w:sz w:val="30"/>
          <w:szCs w:val="30"/>
          <w:cs/>
        </w:rPr>
      </w:pPr>
      <w:r w:rsidRPr="00AC0296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การจัดให้มีหลักฐานการแสดงความประสงค์และการแจ้ง</w:t>
      </w:r>
      <w:r w:rsidR="00004DF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เงื่อนไข</w:t>
      </w:r>
      <w:r w:rsidRPr="00AC0296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ตามวรรคหนึ่ง มิให้นำมาใช้บังคับกับการดำเนินการร้องขอ</w:t>
      </w:r>
      <w:r w:rsidR="00EF59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</w:t>
      </w:r>
      <w:r w:rsidRPr="00AC0296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ข้อมูลตาม ข้อ </w:t>
      </w:r>
      <w:r w:rsidR="003E48B0">
        <w:rPr>
          <w:rFonts w:ascii="DilleniaUPC" w:hAnsi="DilleniaUPC" w:cs="DilleniaUPC"/>
          <w:color w:val="000000" w:themeColor="text1"/>
          <w:sz w:val="30"/>
          <w:szCs w:val="30"/>
        </w:rPr>
        <w:t>9</w:t>
      </w:r>
    </w:p>
    <w:p w14:paraId="7DB12F7C" w14:textId="77777777" w:rsidR="00BF4787" w:rsidRPr="0016281F" w:rsidRDefault="00BF4787" w:rsidP="00EF14B7">
      <w:pPr>
        <w:tabs>
          <w:tab w:val="left" w:pos="1276"/>
        </w:tabs>
        <w:ind w:right="-64" w:firstLine="720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48E0C0A5" w14:textId="00814B7C" w:rsidR="00755023" w:rsidRPr="00963D20" w:rsidRDefault="00B50C80" w:rsidP="00762880">
      <w:pPr>
        <w:tabs>
          <w:tab w:val="left" w:pos="1276"/>
        </w:tabs>
        <w:ind w:right="-58" w:firstLine="70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962337" w:rsidRPr="00963D20">
        <w:rPr>
          <w:rFonts w:ascii="DilleniaUPC" w:hAnsi="DilleniaUPC" w:cs="DilleniaUPC"/>
          <w:color w:val="000000" w:themeColor="text1"/>
          <w:sz w:val="30"/>
          <w:szCs w:val="30"/>
        </w:rPr>
        <w:t>14</w:t>
      </w:r>
      <w:r w:rsidR="00ED4D0E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88369D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</w:t>
      </w:r>
      <w:r w:rsidR="008A5A4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ต้องร้องขอตรวจสอบข้อมูล</w:t>
      </w:r>
      <w:r w:rsidR="008A5A4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88369D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หากเข้าเงื่อนไขตามข้อ</w:t>
      </w:r>
      <w:r w:rsidR="0088369D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62788B">
        <w:rPr>
          <w:rFonts w:ascii="DilleniaUPC" w:hAnsi="DilleniaUPC" w:cs="DilleniaUPC"/>
          <w:color w:val="000000" w:themeColor="text1"/>
          <w:sz w:val="30"/>
          <w:szCs w:val="30"/>
        </w:rPr>
        <w:t>8</w:t>
      </w:r>
      <w:r w:rsidR="0088369D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88369D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เว้นแต่กรณีดังต่อไปนี้สมาชิกไม่ต้อง</w:t>
      </w:r>
      <w:r w:rsidR="008A5A4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ร้องขอตรวจสอบข้อมูล</w:t>
      </w:r>
    </w:p>
    <w:p w14:paraId="620141EA" w14:textId="7960E7A6" w:rsidR="002B7319" w:rsidRDefault="0062788B" w:rsidP="001C32C3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>
        <w:rPr>
          <w:rFonts w:ascii="DilleniaUPC" w:hAnsi="DilleniaUPC" w:cs="DilleniaUPC"/>
          <w:color w:val="000000" w:themeColor="text1"/>
          <w:sz w:val="30"/>
          <w:szCs w:val="30"/>
        </w:rPr>
        <w:t>14.1</w:t>
      </w:r>
      <w:r w:rsidR="00762880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="00887342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การเพิ่มวงเงิน</w:t>
      </w:r>
      <w:r w:rsidR="001956A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เพื่อการซื้อขายหลักทรัพย์ในกระดานรายใหญ่ (</w:t>
      </w:r>
      <w:r w:rsidR="00887342" w:rsidRPr="00963D20">
        <w:rPr>
          <w:rFonts w:ascii="DilleniaUPC" w:hAnsi="DilleniaUPC" w:cs="DilleniaUPC"/>
          <w:color w:val="000000" w:themeColor="text1"/>
          <w:sz w:val="30"/>
          <w:szCs w:val="30"/>
        </w:rPr>
        <w:t>Big Lot</w:t>
      </w:r>
      <w:r w:rsidR="001956A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)</w:t>
      </w:r>
      <w:r w:rsidR="00887342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887342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โดยที่วงเงินดังกล่าวมีระยะเวลาวันสิ้นสุดไม่เกินกว่าวันที่ครบกำหนดชำระราคาของรายการซื้อขายนั้น</w:t>
      </w:r>
    </w:p>
    <w:p w14:paraId="0C9C906D" w14:textId="02332C0E" w:rsidR="002B7319" w:rsidRPr="00963D20" w:rsidRDefault="0062788B" w:rsidP="001C32C3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>
        <w:rPr>
          <w:rFonts w:ascii="DilleniaUPC" w:hAnsi="DilleniaUPC" w:cs="DilleniaUPC"/>
          <w:color w:val="000000" w:themeColor="text1"/>
          <w:sz w:val="30"/>
          <w:szCs w:val="30"/>
        </w:rPr>
        <w:t>14.2</w:t>
      </w:r>
      <w:r w:rsidR="0076288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0A783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การเพิ่มวงเงินใน</w:t>
      </w:r>
      <w:bookmarkStart w:id="30" w:name="_Hlk193459964"/>
      <w:r w:rsidR="000A783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บัญชีซื้อขายหลักทรัพย์ในตลาดหลักทรัพย์ประเภทบัญชีเงินสด</w:t>
      </w:r>
      <w:r w:rsidR="000A7833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(</w:t>
      </w:r>
      <w:r w:rsidR="000A7833" w:rsidRPr="00963D20">
        <w:rPr>
          <w:rFonts w:ascii="DilleniaUPC" w:hAnsi="DilleniaUPC" w:cs="DilleniaUPC"/>
          <w:color w:val="000000" w:themeColor="text1"/>
          <w:sz w:val="30"/>
          <w:szCs w:val="30"/>
        </w:rPr>
        <w:t>Cash Account)</w:t>
      </w:r>
      <w:r w:rsidR="000A783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bookmarkEnd w:id="30"/>
      <w:r w:rsidR="001956A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หรือบัญชีซื้อขายหลักทรัพย์ในตลาดหลักทรัพย์ประเภท</w:t>
      </w:r>
      <w:r w:rsidR="001956A9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1956A9" w:rsidRPr="00963D20">
        <w:rPr>
          <w:rFonts w:ascii="DilleniaUPC" w:hAnsi="DilleniaUPC" w:cs="DilleniaUPC"/>
          <w:color w:val="000000" w:themeColor="text1"/>
          <w:sz w:val="30"/>
          <w:szCs w:val="30"/>
        </w:rPr>
        <w:t>Cash Balance</w:t>
      </w:r>
      <w:r w:rsidR="001956A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0A783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เป็นการชั่วคราวโดย</w:t>
      </w:r>
      <w:r w:rsidR="00AD2E04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วงเงินดังกล่าว</w:t>
      </w:r>
      <w:r w:rsidR="000A783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มีระยะเวลาสิ้นสุดไม่เกิน </w:t>
      </w:r>
      <w:r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0A783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วันทำการ</w:t>
      </w:r>
      <w:r w:rsidR="001956A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นับจากวันที่เพิ่มวงเงิน</w:t>
      </w:r>
      <w:r w:rsidR="000A783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A67E8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โดยการพิจารณาและกำหนดวงเงินชั่วคราวดังกล่าวต้องเป็นไปตามแนวทาง</w:t>
      </w:r>
      <w:r w:rsidR="00F60637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A67E8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การปฏิบัติงาน เรื่อง การพิจารณาวงเงิน</w:t>
      </w:r>
    </w:p>
    <w:p w14:paraId="4BFE7B0F" w14:textId="5D02F5B8" w:rsidR="002B7319" w:rsidRPr="00963D20" w:rsidRDefault="0062788B" w:rsidP="001C32C3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>
        <w:rPr>
          <w:rFonts w:ascii="DilleniaUPC" w:hAnsi="DilleniaUPC" w:cs="DilleniaUPC"/>
          <w:color w:val="000000" w:themeColor="text1"/>
          <w:sz w:val="30"/>
          <w:szCs w:val="30"/>
        </w:rPr>
        <w:lastRenderedPageBreak/>
        <w:t>14.3</w:t>
      </w:r>
      <w:r w:rsidR="00762880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="004C77C4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การโอนวงเงินชั่วคราวตามข้อ </w:t>
      </w:r>
      <w:r>
        <w:rPr>
          <w:rFonts w:ascii="DilleniaUPC" w:hAnsi="DilleniaUPC" w:cs="DilleniaUPC"/>
          <w:color w:val="000000" w:themeColor="text1"/>
          <w:sz w:val="30"/>
          <w:szCs w:val="30"/>
        </w:rPr>
        <w:t>14.2</w:t>
      </w:r>
      <w:r w:rsidR="00A67E8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4C77C4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ระหว่างบัญชีซื้อขายหลักทรัพย์ในตลาดหลักทรัพย์ประเภท</w:t>
      </w:r>
      <w:r w:rsidR="00733E18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4C77C4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บัญชีเงินสด</w:t>
      </w:r>
      <w:r w:rsidR="004C77C4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(</w:t>
      </w:r>
      <w:r w:rsidR="004C77C4" w:rsidRPr="00963D20">
        <w:rPr>
          <w:rFonts w:ascii="DilleniaUPC" w:hAnsi="DilleniaUPC" w:cs="DilleniaUPC"/>
          <w:color w:val="000000" w:themeColor="text1"/>
          <w:sz w:val="30"/>
          <w:szCs w:val="30"/>
        </w:rPr>
        <w:t>Cash Account)</w:t>
      </w:r>
      <w:r w:rsidR="004C77C4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กับบัญชีซื้อขายหลักทรัพย์ในตลาดหลักทรัพย์ประเภท</w:t>
      </w:r>
      <w:r w:rsidR="004C77C4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4C77C4" w:rsidRPr="00963D20">
        <w:rPr>
          <w:rFonts w:ascii="DilleniaUPC" w:hAnsi="DilleniaUPC" w:cs="DilleniaUPC"/>
          <w:color w:val="000000" w:themeColor="text1"/>
          <w:sz w:val="30"/>
          <w:szCs w:val="30"/>
        </w:rPr>
        <w:t>Cash Balance</w:t>
      </w:r>
      <w:r w:rsidR="00EE618E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</w:p>
    <w:p w14:paraId="15356544" w14:textId="1BB3730F" w:rsidR="004C77C4" w:rsidRDefault="0062788B" w:rsidP="00744E13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>
        <w:rPr>
          <w:rFonts w:ascii="DilleniaUPC" w:hAnsi="DilleniaUPC" w:cs="DilleniaUPC"/>
          <w:color w:val="000000" w:themeColor="text1"/>
          <w:sz w:val="30"/>
          <w:szCs w:val="30"/>
        </w:rPr>
        <w:t>14.4</w:t>
      </w:r>
      <w:r w:rsidR="0076288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744E13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>เมื่อสำนักงาน ก.ล.ต.</w:t>
      </w:r>
      <w:r w:rsidR="00744E13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744E13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>กล่าวโทษลูกค้า</w:t>
      </w:r>
      <w:r w:rsidR="00744E13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คนใด</w:t>
      </w:r>
      <w:r w:rsidR="00744E13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>ว่าเป็นผู้กระทำความผิดจากการกระทำอันไม่เป็นธรรมเกี่ยวกับการซื้อขายหลักทรัพย์หรือสัญญาซื้อขายล่วงหน้า</w:t>
      </w:r>
      <w:r w:rsidR="0058509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744E13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>และ</w:t>
      </w:r>
      <w:r w:rsidR="00744E13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ลูกค้าดังกล่าว</w:t>
      </w:r>
      <w:r w:rsidR="00744E13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>มีวงเงินรวมกันทุกประเภทบัญชี</w:t>
      </w:r>
      <w:r w:rsidR="0058509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744E13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>(</w:t>
      </w:r>
      <w:r w:rsidR="00744E13" w:rsidRPr="00CA1507">
        <w:rPr>
          <w:rFonts w:ascii="DilleniaUPC" w:hAnsi="DilleniaUPC" w:cs="DilleniaUPC"/>
          <w:color w:val="000000" w:themeColor="text1"/>
          <w:sz w:val="30"/>
          <w:szCs w:val="30"/>
        </w:rPr>
        <w:t>Total</w:t>
      </w:r>
      <w:r w:rsidR="0058509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 </w:t>
      </w:r>
      <w:r w:rsidR="00744E13" w:rsidRPr="00CA1507">
        <w:rPr>
          <w:rFonts w:ascii="DilleniaUPC" w:hAnsi="DilleniaUPC" w:cs="DilleniaUPC"/>
          <w:color w:val="000000" w:themeColor="text1"/>
          <w:sz w:val="30"/>
          <w:szCs w:val="30"/>
        </w:rPr>
        <w:t xml:space="preserve">Exposure) </w:t>
      </w:r>
      <w:r w:rsidR="00744E13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ตั้งแต่ </w:t>
      </w:r>
      <w:r w:rsidR="00744E13" w:rsidRPr="00CA1507">
        <w:rPr>
          <w:rFonts w:ascii="DilleniaUPC" w:hAnsi="DilleniaUPC" w:cs="DilleniaUPC"/>
          <w:color w:val="000000" w:themeColor="text1"/>
          <w:sz w:val="30"/>
          <w:szCs w:val="30"/>
        </w:rPr>
        <w:t xml:space="preserve">50 </w:t>
      </w:r>
      <w:r w:rsidR="00744E13" w:rsidRPr="00CA1507">
        <w:rPr>
          <w:rFonts w:ascii="DilleniaUPC" w:hAnsi="DilleniaUPC" w:cs="DilleniaUPC"/>
          <w:color w:val="000000" w:themeColor="text1"/>
          <w:sz w:val="30"/>
          <w:szCs w:val="30"/>
          <w:cs/>
        </w:rPr>
        <w:t>ล้านบาทขึ้นไป</w:t>
      </w:r>
      <w:r w:rsidR="00744E13" w:rsidRPr="00CA1507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4C77C4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ตามข้อ </w:t>
      </w:r>
      <w:r>
        <w:rPr>
          <w:rFonts w:ascii="DilleniaUPC" w:hAnsi="DilleniaUPC" w:cs="DilleniaUPC"/>
          <w:color w:val="000000" w:themeColor="text1"/>
          <w:sz w:val="30"/>
          <w:szCs w:val="30"/>
        </w:rPr>
        <w:t>9.1</w:t>
      </w:r>
      <w:r w:rsidR="004C77C4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และมีสมาชิกรายใดรายหนึ่ง</w:t>
      </w:r>
      <w:r w:rsidR="0089532E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ร้องขอตรวจสอบข้อมูล</w:t>
      </w:r>
      <w:r w:rsidR="004C77C4" w:rsidRPr="00CA150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แล้ว</w:t>
      </w:r>
      <w:r w:rsidR="004C77C4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</w:p>
    <w:p w14:paraId="4B913568" w14:textId="77777777" w:rsidR="00BF4787" w:rsidRPr="0016281F" w:rsidRDefault="00BF4787" w:rsidP="00BD06EC">
      <w:pPr>
        <w:tabs>
          <w:tab w:val="left" w:pos="1276"/>
        </w:tabs>
        <w:ind w:right="-64" w:firstLine="720"/>
        <w:jc w:val="thaiDistribute"/>
        <w:rPr>
          <w:rFonts w:ascii="DilleniaUPC" w:hAnsi="DilleniaUPC" w:cs="DilleniaUPC"/>
          <w:color w:val="000000" w:themeColor="text1"/>
          <w:sz w:val="16"/>
          <w:szCs w:val="16"/>
          <w:vertAlign w:val="superscript"/>
        </w:rPr>
      </w:pPr>
      <w:bookmarkStart w:id="31" w:name="_Hlk193466467"/>
    </w:p>
    <w:p w14:paraId="32BDB865" w14:textId="306AA9DE" w:rsidR="008E1055" w:rsidRPr="00963D20" w:rsidRDefault="004C77C4" w:rsidP="00762880">
      <w:pPr>
        <w:tabs>
          <w:tab w:val="left" w:pos="1276"/>
        </w:tabs>
        <w:ind w:right="-58" w:firstLine="70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ข้อ </w:t>
      </w:r>
      <w:r w:rsidR="0062788B">
        <w:rPr>
          <w:rFonts w:ascii="DilleniaUPC" w:hAnsi="DilleniaUPC" w:cs="DilleniaUPC"/>
          <w:color w:val="000000" w:themeColor="text1"/>
          <w:sz w:val="30"/>
          <w:szCs w:val="30"/>
        </w:rPr>
        <w:t>15</w:t>
      </w:r>
      <w:r w:rsidR="00762880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สมาชิกต้อง</w:t>
      </w:r>
      <w:r w:rsidR="005A33BB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ดำเนินการให้นโยบายการติดต่อและให้บริการลูกค้า </w:t>
      </w:r>
      <w:r w:rsidR="005A33BB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(On-Boarding Policy) </w:t>
      </w:r>
      <w:r w:rsidR="005A33BB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ครอบคลุม</w:t>
      </w:r>
      <w:r w:rsidR="00BD06EC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เรื่อง</w:t>
      </w:r>
      <w:r w:rsidR="00EA3706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5A33BB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การ</w:t>
      </w:r>
      <w:r w:rsidR="00BD06EC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ร้องขอ</w:t>
      </w:r>
      <w:r w:rsidR="005A33BB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ตรวจสอบข้อมูล </w:t>
      </w:r>
      <w:r w:rsidR="008E1055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รวมถึงจัดให้มีคู่มือหรือแนว</w:t>
      </w:r>
      <w:r w:rsidR="00B778BB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ปฏิบัติ</w:t>
      </w:r>
      <w:r w:rsidR="008E1055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ในการ</w:t>
      </w:r>
      <w:r w:rsidR="008A5A4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ร้องขอตรวจสอบข้อมูล </w:t>
      </w:r>
      <w:r w:rsidR="008E1055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อย่างน้อยในเรื่องดังต่อไปนี้</w:t>
      </w:r>
    </w:p>
    <w:bookmarkEnd w:id="31"/>
    <w:p w14:paraId="5C71CE79" w14:textId="71C9B2D3" w:rsidR="00672A1E" w:rsidRPr="00963D20" w:rsidRDefault="0062788B" w:rsidP="00762880">
      <w:pPr>
        <w:tabs>
          <w:tab w:val="left" w:pos="1701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>
        <w:rPr>
          <w:rFonts w:ascii="DilleniaUPC" w:hAnsi="DilleniaUPC" w:cs="DilleniaUPC"/>
          <w:color w:val="000000" w:themeColor="text1"/>
          <w:sz w:val="30"/>
          <w:szCs w:val="30"/>
        </w:rPr>
        <w:t>15.1</w:t>
      </w:r>
      <w:r w:rsidR="00762880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="00F21A7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ผู้มีอำนาจอนุมัติในการร้องขอตรวจสอบข้อมูล</w:t>
      </w:r>
      <w:r w:rsidR="00FD441D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(</w:t>
      </w:r>
      <w:r w:rsidR="00FD441D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Authorized Person) </w:t>
      </w:r>
      <w:r w:rsidR="00F21A7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ตามระดับความเสี่ยงของลูกค้า</w:t>
      </w:r>
      <w:r w:rsidR="001956A9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F21A7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โดยควร</w:t>
      </w:r>
      <w:r w:rsidR="001956A9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กำหนดให้</w:t>
      </w:r>
      <w:r w:rsidR="00F21A7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เป็นหน่วยงานด้านการบริหาร</w:t>
      </w:r>
      <w:r w:rsidR="003B6A8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ความ</w:t>
      </w:r>
      <w:r w:rsidR="00F21A7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เสี่ยงที่เป็นผู้พิจารณากำหนดวงเงินเป็นผู้ร้องขอ และไม่ควรมอบหมายให้หน่วยงานที่ทำหน้า</w:t>
      </w:r>
      <w:r w:rsidR="00F21A70" w:rsidRPr="001E2F07">
        <w:rPr>
          <w:rFonts w:ascii="DilleniaUPC" w:hAnsi="DilleniaUPC" w:cs="DilleniaUPC"/>
          <w:color w:val="000000" w:themeColor="text1"/>
          <w:sz w:val="30"/>
          <w:szCs w:val="30"/>
          <w:cs/>
        </w:rPr>
        <w:t>ที่</w:t>
      </w:r>
      <w:r w:rsidR="00F21A7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ดูแลบัญชีของลูกค้าเป็นผู้ร้องขอ</w:t>
      </w:r>
    </w:p>
    <w:p w14:paraId="71C45694" w14:textId="7F4CE6F8" w:rsidR="00672A1E" w:rsidRPr="00963D20" w:rsidRDefault="0062788B" w:rsidP="00762880">
      <w:pPr>
        <w:tabs>
          <w:tab w:val="left" w:pos="1701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>
        <w:rPr>
          <w:rFonts w:ascii="DilleniaUPC" w:hAnsi="DilleniaUPC" w:cs="DilleniaUPC"/>
          <w:color w:val="000000" w:themeColor="text1"/>
          <w:sz w:val="30"/>
          <w:szCs w:val="30"/>
        </w:rPr>
        <w:t>15.2</w:t>
      </w:r>
      <w:r w:rsidR="00762880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="00F21A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กระบวนการที่ทำให้มั่นใจได้ว่าการร้องขอตรวจสอบข้อมูลเป็นไปตามวัตถุประสงค์</w:t>
      </w:r>
      <w:r w:rsidR="008402B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ที่แท้จริงและ</w:t>
      </w:r>
      <w:r w:rsidR="00585090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8402B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เป็นไปตามหลักเกณฑ์ที่</w:t>
      </w:r>
      <w:r w:rsidR="001956A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ประกาศฉบับนี้</w:t>
      </w:r>
      <w:r w:rsidR="001956A9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1956A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และ</w:t>
      </w:r>
      <w:r w:rsidR="008402B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สำนักงาน</w:t>
      </w:r>
      <w:r w:rsidR="008402B3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8402B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</w:t>
      </w:r>
      <w:r w:rsidR="008402B3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.</w:t>
      </w:r>
      <w:r w:rsidR="008402B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</w:t>
      </w:r>
      <w:r w:rsidR="008402B3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.</w:t>
      </w:r>
      <w:r w:rsidR="008402B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</w:t>
      </w:r>
      <w:r w:rsidR="008402B3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.</w:t>
      </w:r>
      <w:r w:rsidR="001956A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กำหนด</w:t>
      </w:r>
      <w:bookmarkStart w:id="32" w:name="_Hlk193466238"/>
    </w:p>
    <w:p w14:paraId="3B636025" w14:textId="60281BCC" w:rsidR="008402B3" w:rsidRPr="00963D20" w:rsidRDefault="0062788B" w:rsidP="00762880">
      <w:pPr>
        <w:tabs>
          <w:tab w:val="left" w:pos="1701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>
        <w:rPr>
          <w:rFonts w:ascii="DilleniaUPC" w:hAnsi="DilleniaUPC" w:cs="DilleniaUPC"/>
          <w:color w:val="000000" w:themeColor="text1"/>
          <w:sz w:val="30"/>
          <w:szCs w:val="30"/>
        </w:rPr>
        <w:t>15.3</w:t>
      </w:r>
      <w:r w:rsidR="0076288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8402B3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กระบวนการที่ทำให้มั่นใจได้ว่าการร้องขอตรวจสอบข้อมูล ได้มีการระบุรายละเอียดของลูกค้า</w:t>
      </w:r>
      <w:r w:rsidR="00585090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8402B3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รายที่สมาชิกต้องการตรวจสอบ</w:t>
      </w:r>
      <w:r w:rsidR="00AD2E04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ตรง</w:t>
      </w:r>
      <w:r w:rsidR="008402B3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ตามเอกสารหลักฐานที่แท้จริงของลูกค้ารายนั้น และได้นำข้อมูล</w:t>
      </w:r>
      <w:r w:rsidR="00AD2E04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ดังกล่าวเข้าระบบแลกเปลี่ยนข้อมูล</w:t>
      </w:r>
      <w:r w:rsidR="008402B3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ครบถ้วนถูกต้องเป็นไปตามหลักเกณฑ์ที่</w:t>
      </w:r>
      <w:r w:rsidR="001956A9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ประกาศฉบับนี้ และ</w:t>
      </w:r>
      <w:r w:rsidR="008402B3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สำนักงาน ก.ล.ต. </w:t>
      </w:r>
      <w:r w:rsidR="001956A9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กำหนด</w:t>
      </w:r>
      <w:bookmarkEnd w:id="32"/>
    </w:p>
    <w:p w14:paraId="70FCF367" w14:textId="77777777" w:rsidR="00B53611" w:rsidRPr="0016281F" w:rsidRDefault="00B53611" w:rsidP="00ED4D0E">
      <w:pPr>
        <w:tabs>
          <w:tab w:val="left" w:pos="1276"/>
        </w:tabs>
        <w:ind w:right="-64" w:firstLine="720"/>
        <w:jc w:val="thaiDistribute"/>
        <w:rPr>
          <w:rFonts w:ascii="DilleniaUPC" w:hAnsi="DilleniaUPC" w:cs="DilleniaUPC"/>
          <w:color w:val="000000" w:themeColor="text1"/>
          <w:sz w:val="16"/>
          <w:szCs w:val="16"/>
          <w:cs/>
        </w:rPr>
      </w:pPr>
    </w:p>
    <w:p w14:paraId="67BA4D24" w14:textId="4261F22D" w:rsidR="00522031" w:rsidRPr="00963D20" w:rsidRDefault="00522031" w:rsidP="00762880">
      <w:pPr>
        <w:tabs>
          <w:tab w:val="left" w:pos="1276"/>
        </w:tabs>
        <w:ind w:right="-58" w:firstLine="70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bookmarkStart w:id="33" w:name="_Hlk193463962"/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62788B">
        <w:rPr>
          <w:rFonts w:ascii="DilleniaUPC" w:hAnsi="DilleniaUPC" w:cs="DilleniaUPC"/>
          <w:color w:val="000000" w:themeColor="text1"/>
          <w:sz w:val="30"/>
          <w:szCs w:val="30"/>
        </w:rPr>
        <w:t>16</w:t>
      </w:r>
      <w:r w:rsidRPr="00963D20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การร้องขอ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ตรวจสอบข้อมูล ให้ดำเนินการ</w:t>
      </w:r>
      <w:r w:rsidR="004B4382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ในวันทำการ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ระหว่างช่วงระยะเวลา </w:t>
      </w:r>
      <w:r w:rsidR="0062788B">
        <w:rPr>
          <w:rFonts w:ascii="DilleniaUPC" w:hAnsi="DilleniaUPC" w:cs="DilleniaUPC"/>
          <w:color w:val="000000" w:themeColor="text1"/>
          <w:sz w:val="30"/>
          <w:szCs w:val="30"/>
        </w:rPr>
        <w:t>8.00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น. จนถึง </w:t>
      </w:r>
      <w:r w:rsidR="0062788B">
        <w:rPr>
          <w:rFonts w:ascii="DilleniaUPC" w:hAnsi="DilleniaUPC" w:cs="DilleniaUPC"/>
          <w:color w:val="000000" w:themeColor="text1"/>
          <w:sz w:val="30"/>
          <w:szCs w:val="30"/>
        </w:rPr>
        <w:t>17.00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น.</w:t>
      </w:r>
      <w:r w:rsidR="004B4382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กรณีที่ดำเนินการภายหลัง </w:t>
      </w:r>
      <w:r w:rsidR="0062788B">
        <w:rPr>
          <w:rFonts w:ascii="DilleniaUPC" w:hAnsi="DilleniaUPC" w:cs="DilleniaUPC"/>
          <w:color w:val="000000" w:themeColor="text1"/>
          <w:sz w:val="30"/>
          <w:szCs w:val="30"/>
        </w:rPr>
        <w:t>17.00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น.</w:t>
      </w:r>
      <w:r w:rsidR="001529A5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ให้ถือว่าเป็น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การร้องขอ</w:t>
      </w:r>
      <w:r w:rsidR="0098628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ตรวจสอบข้อมูล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ในวันทำการถัดไป และให้สมาชิกระบุรายละเอียดข้อมูลของลูกค้าที่ต้อง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การร้องขอ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</w:t>
      </w:r>
      <w:r w:rsidR="0098628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ข้อมูล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อย่างน้อยดังนี้</w:t>
      </w:r>
    </w:p>
    <w:bookmarkEnd w:id="33"/>
    <w:p w14:paraId="44A288EB" w14:textId="1FAECFFB" w:rsidR="00F967C7" w:rsidRPr="00963D20" w:rsidRDefault="00FE5F1C" w:rsidP="00F967C7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  <w:cs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1</w:t>
      </w:r>
      <w:r w:rsidR="0051393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6</w:t>
      </w:r>
      <w:r w:rsidR="00F967C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.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1</w:t>
      </w:r>
      <w:r w:rsidR="00F967C7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F967C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วัตถุประสงค์ในการตรวจสอบ</w:t>
      </w:r>
      <w:r w:rsidR="00E62447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E6244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วัตถุประสงค์ใดวัตถุประสงค์หนึ่ง ดังต่อไปนี้</w:t>
      </w:r>
    </w:p>
    <w:p w14:paraId="77C399AF" w14:textId="58C7895F" w:rsidR="00D70035" w:rsidRPr="00963D20" w:rsidRDefault="00E62447" w:rsidP="00E62447">
      <w:pPr>
        <w:pStyle w:val="ListParagraph"/>
        <w:numPr>
          <w:ilvl w:val="0"/>
          <w:numId w:val="18"/>
        </w:numPr>
        <w:tabs>
          <w:tab w:val="left" w:pos="1710"/>
        </w:tabs>
        <w:ind w:left="1985" w:right="-58" w:hanging="284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</w:t>
      </w:r>
      <w:r w:rsidR="009358D4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รับลูกค้าใหม่</w:t>
      </w:r>
      <w:r w:rsidR="00D878E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ที่เป็นไปตาม</w:t>
      </w:r>
      <w:r w:rsidR="00D878EF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ข้อ </w:t>
      </w:r>
      <w:r w:rsidR="00D878EF" w:rsidRPr="00963D20">
        <w:rPr>
          <w:rFonts w:ascii="DilleniaUPC" w:hAnsi="DilleniaUPC" w:cs="DilleniaUPC"/>
          <w:color w:val="000000" w:themeColor="text1"/>
          <w:sz w:val="30"/>
          <w:szCs w:val="30"/>
        </w:rPr>
        <w:t>8.</w:t>
      </w:r>
      <w:r w:rsidR="00FE5F1C" w:rsidRPr="00963D20">
        <w:rPr>
          <w:rFonts w:ascii="DilleniaUPC" w:hAnsi="DilleniaUPC" w:cs="DilleniaUPC"/>
          <w:color w:val="000000" w:themeColor="text1"/>
          <w:sz w:val="30"/>
          <w:szCs w:val="30"/>
        </w:rPr>
        <w:t>1</w:t>
      </w:r>
    </w:p>
    <w:p w14:paraId="7B12193F" w14:textId="32E5EB9B" w:rsidR="00E62447" w:rsidRPr="00963D20" w:rsidRDefault="00E62447" w:rsidP="00E62447">
      <w:pPr>
        <w:pStyle w:val="ListParagraph"/>
        <w:numPr>
          <w:ilvl w:val="0"/>
          <w:numId w:val="18"/>
        </w:numPr>
        <w:tabs>
          <w:tab w:val="left" w:pos="1710"/>
        </w:tabs>
        <w:ind w:left="1985" w:right="-58" w:hanging="284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</w:t>
      </w:r>
      <w:r w:rsidR="00AE1FBB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เปิดบัญชีเพิ่มหรือ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เพิ่มวงเงินที่</w:t>
      </w:r>
      <w:r w:rsidR="00D878E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เป็นไปตาม</w:t>
      </w:r>
      <w:r w:rsidR="00D878EF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ข้อ </w:t>
      </w:r>
      <w:r w:rsidR="00D878EF" w:rsidRPr="00963D20">
        <w:rPr>
          <w:rFonts w:ascii="DilleniaUPC" w:hAnsi="DilleniaUPC" w:cs="DilleniaUPC"/>
          <w:color w:val="000000" w:themeColor="text1"/>
          <w:sz w:val="30"/>
          <w:szCs w:val="30"/>
        </w:rPr>
        <w:t>8.</w:t>
      </w:r>
      <w:r w:rsidR="00FE5F1C" w:rsidRPr="00963D20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D878EF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D878EF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และข้อ </w:t>
      </w:r>
      <w:r w:rsidR="00D878EF" w:rsidRPr="00963D20">
        <w:rPr>
          <w:rFonts w:ascii="DilleniaUPC" w:hAnsi="DilleniaUPC" w:cs="DilleniaUPC"/>
          <w:color w:val="000000" w:themeColor="text1"/>
          <w:sz w:val="30"/>
          <w:szCs w:val="30"/>
        </w:rPr>
        <w:t>8.</w:t>
      </w:r>
      <w:r w:rsidR="00FE5F1C" w:rsidRPr="00963D20">
        <w:rPr>
          <w:rFonts w:ascii="DilleniaUPC" w:hAnsi="DilleniaUPC" w:cs="DilleniaUPC"/>
          <w:color w:val="000000" w:themeColor="text1"/>
          <w:sz w:val="30"/>
          <w:szCs w:val="30"/>
        </w:rPr>
        <w:t>3</w:t>
      </w:r>
    </w:p>
    <w:p w14:paraId="3DDDDDAE" w14:textId="0D05FF2D" w:rsidR="00E62447" w:rsidRPr="00963D20" w:rsidRDefault="00E62447" w:rsidP="00D878EF">
      <w:pPr>
        <w:pStyle w:val="ListParagraph"/>
        <w:numPr>
          <w:ilvl w:val="0"/>
          <w:numId w:val="18"/>
        </w:numPr>
        <w:tabs>
          <w:tab w:val="left" w:pos="1710"/>
        </w:tabs>
        <w:ind w:left="1985" w:right="-58" w:hanging="284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ลูกค้า</w:t>
      </w:r>
      <w:r w:rsidR="00C14D1A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มี</w:t>
      </w:r>
      <w:r w:rsidR="00C14D1A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ระดับ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ความเสี่ยง</w:t>
      </w:r>
      <w:r w:rsidR="00C14D1A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สูง</w:t>
      </w:r>
      <w:r w:rsidR="00D878E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ตาม</w:t>
      </w:r>
      <w:r w:rsidR="00D878EF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ข้อ </w:t>
      </w:r>
      <w:r w:rsidR="0062788B">
        <w:rPr>
          <w:rFonts w:ascii="DilleniaUPC" w:hAnsi="DilleniaUPC" w:cs="DilleniaUPC"/>
          <w:color w:val="000000" w:themeColor="text1"/>
          <w:sz w:val="30"/>
          <w:szCs w:val="30"/>
        </w:rPr>
        <w:t>9</w:t>
      </w:r>
    </w:p>
    <w:p w14:paraId="383F6AA9" w14:textId="57FE8E6F" w:rsidR="009358D4" w:rsidRPr="00963D20" w:rsidRDefault="00FE5F1C" w:rsidP="00F967C7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1</w:t>
      </w:r>
      <w:r w:rsidR="0051393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6</w:t>
      </w:r>
      <w:r w:rsidR="00F967C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.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2</w:t>
      </w:r>
      <w:r w:rsidR="00F967C7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9358D4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ข้อมูลลูกค้า</w:t>
      </w:r>
      <w:r w:rsidR="009358D4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(</w:t>
      </w:r>
      <w:r w:rsidR="009358D4" w:rsidRPr="00963D20">
        <w:rPr>
          <w:rFonts w:ascii="DilleniaUPC" w:hAnsi="DilleniaUPC" w:cs="DilleniaUPC"/>
          <w:color w:val="000000" w:themeColor="text1"/>
          <w:sz w:val="30"/>
          <w:szCs w:val="30"/>
        </w:rPr>
        <w:t>Customer Profile)</w:t>
      </w:r>
    </w:p>
    <w:p w14:paraId="2A6B7E9B" w14:textId="7B243CDA" w:rsidR="00F967C7" w:rsidRPr="00963D20" w:rsidRDefault="00F967C7" w:rsidP="009358D4">
      <w:pPr>
        <w:pStyle w:val="ListParagraph"/>
        <w:numPr>
          <w:ilvl w:val="0"/>
          <w:numId w:val="10"/>
        </w:numPr>
        <w:tabs>
          <w:tab w:val="left" w:pos="1710"/>
        </w:tabs>
        <w:ind w:right="-58" w:hanging="27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กรณีลูกค้าบุคคลธรรมดาหรือนิติบุคคลสัญชาติไทย</w:t>
      </w:r>
    </w:p>
    <w:p w14:paraId="49BD59EC" w14:textId="10FA0362" w:rsidR="00F967C7" w:rsidRPr="00963D20" w:rsidRDefault="00F967C7" w:rsidP="009358D4">
      <w:pPr>
        <w:pStyle w:val="ListParagraph"/>
        <w:numPr>
          <w:ilvl w:val="1"/>
          <w:numId w:val="10"/>
        </w:numPr>
        <w:tabs>
          <w:tab w:val="left" w:pos="1710"/>
        </w:tabs>
        <w:ind w:left="2268" w:right="-58" w:hanging="283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bookmarkStart w:id="34" w:name="_Hlk193462745"/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ชื่อ หรือชื่อนิติบุคคล</w:t>
      </w:r>
    </w:p>
    <w:p w14:paraId="48D62AFD" w14:textId="608F6EB7" w:rsidR="009358D4" w:rsidRPr="00963D20" w:rsidRDefault="009358D4" w:rsidP="009358D4">
      <w:pPr>
        <w:pStyle w:val="ListParagraph"/>
        <w:numPr>
          <w:ilvl w:val="1"/>
          <w:numId w:val="10"/>
        </w:numPr>
        <w:tabs>
          <w:tab w:val="left" w:pos="1710"/>
        </w:tabs>
        <w:ind w:left="2268" w:right="-58" w:hanging="283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นามสกุล</w:t>
      </w:r>
      <w:r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 (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กรณีบุคคลธรรมดา) </w:t>
      </w:r>
    </w:p>
    <w:p w14:paraId="11EF5949" w14:textId="62542350" w:rsidR="00F967C7" w:rsidRPr="00963D20" w:rsidRDefault="00F967C7" w:rsidP="009358D4">
      <w:pPr>
        <w:pStyle w:val="ListParagraph"/>
        <w:numPr>
          <w:ilvl w:val="1"/>
          <w:numId w:val="10"/>
        </w:numPr>
        <w:tabs>
          <w:tab w:val="left" w:pos="1710"/>
        </w:tabs>
        <w:ind w:left="2268" w:right="-58" w:hanging="283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ประเภทหลักฐาน ได้แก่ บัตรประจำตัวประชาชน หรือหนังสือจดทะเบียนนิติบุคคล</w:t>
      </w:r>
    </w:p>
    <w:p w14:paraId="07EC0575" w14:textId="50DB9D43" w:rsidR="00F967C7" w:rsidRPr="00963D20" w:rsidRDefault="00F967C7" w:rsidP="009358D4">
      <w:pPr>
        <w:pStyle w:val="ListParagraph"/>
        <w:numPr>
          <w:ilvl w:val="1"/>
          <w:numId w:val="10"/>
        </w:numPr>
        <w:tabs>
          <w:tab w:val="left" w:pos="1710"/>
        </w:tabs>
        <w:ind w:left="2268" w:right="-58" w:hanging="283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เลขที่บัตรประจำตัวประชาชน หรือเลขที่หนังสือจดทะเบียนนิติบุคคล</w:t>
      </w:r>
    </w:p>
    <w:bookmarkEnd w:id="34"/>
    <w:p w14:paraId="7E1404BC" w14:textId="4C9286DC" w:rsidR="00F967C7" w:rsidRPr="00963D20" w:rsidRDefault="00F967C7" w:rsidP="009358D4">
      <w:pPr>
        <w:pStyle w:val="ListParagraph"/>
        <w:numPr>
          <w:ilvl w:val="0"/>
          <w:numId w:val="10"/>
        </w:numPr>
        <w:tabs>
          <w:tab w:val="left" w:pos="1710"/>
        </w:tabs>
        <w:ind w:right="-58" w:hanging="27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กรณีลูกค้าบุคคลธรรมดาหรือนิติบุคคลที่ไม่มีสัญชาติไทย</w:t>
      </w:r>
    </w:p>
    <w:p w14:paraId="6ED88A96" w14:textId="6260877D" w:rsidR="00F967C7" w:rsidRPr="00963D20" w:rsidRDefault="00F967C7" w:rsidP="009358D4">
      <w:pPr>
        <w:pStyle w:val="ListParagraph"/>
        <w:numPr>
          <w:ilvl w:val="1"/>
          <w:numId w:val="10"/>
        </w:numPr>
        <w:tabs>
          <w:tab w:val="left" w:pos="1710"/>
        </w:tabs>
        <w:ind w:left="2268" w:right="-58" w:hanging="283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ชื่อ หรือชื่อนิติบุคคล</w:t>
      </w:r>
    </w:p>
    <w:p w14:paraId="38F7AE40" w14:textId="6E071A3D" w:rsidR="009358D4" w:rsidRPr="00963D20" w:rsidRDefault="009358D4" w:rsidP="009358D4">
      <w:pPr>
        <w:pStyle w:val="ListParagraph"/>
        <w:numPr>
          <w:ilvl w:val="1"/>
          <w:numId w:val="10"/>
        </w:numPr>
        <w:tabs>
          <w:tab w:val="left" w:pos="1710"/>
        </w:tabs>
        <w:ind w:left="2268" w:right="-58" w:hanging="283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นามสกุล</w:t>
      </w:r>
      <w:r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 (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กรณีบุคคลธรรมดา)</w:t>
      </w:r>
    </w:p>
    <w:p w14:paraId="04498399" w14:textId="086FCE48" w:rsidR="00F967C7" w:rsidRPr="00963D20" w:rsidRDefault="00F967C7" w:rsidP="009358D4">
      <w:pPr>
        <w:pStyle w:val="ListParagraph"/>
        <w:numPr>
          <w:ilvl w:val="1"/>
          <w:numId w:val="10"/>
        </w:numPr>
        <w:tabs>
          <w:tab w:val="left" w:pos="1710"/>
        </w:tabs>
        <w:ind w:left="2268" w:right="-58" w:hanging="283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ประเภทหลักฐาน ได้แก่ หนังสือเดินทาง หรือ</w:t>
      </w:r>
      <w:r w:rsidR="008704E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บัตรต่างด้าว หรือ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หนังสือจดทะเบียนนิติบุคคล</w:t>
      </w:r>
    </w:p>
    <w:p w14:paraId="134A35AA" w14:textId="54078A0F" w:rsidR="00F967C7" w:rsidRPr="00963D20" w:rsidRDefault="00F967C7" w:rsidP="009358D4">
      <w:pPr>
        <w:pStyle w:val="ListParagraph"/>
        <w:numPr>
          <w:ilvl w:val="1"/>
          <w:numId w:val="10"/>
        </w:numPr>
        <w:tabs>
          <w:tab w:val="left" w:pos="1710"/>
        </w:tabs>
        <w:ind w:left="2268" w:right="-58" w:hanging="283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เลขที่</w:t>
      </w:r>
      <w:r w:rsidR="006C6F7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หนังสือเดินทาง</w:t>
      </w:r>
      <w:r w:rsidR="006C6F76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6C6F7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หรือบัตรต่างด้าว</w:t>
      </w:r>
      <w:r w:rsidR="006C6F76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8704E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เลขที่หนังสือจดทะเบียนนิติบุคคล</w:t>
      </w:r>
    </w:p>
    <w:p w14:paraId="5ACCDAC0" w14:textId="7EE1F9D3" w:rsidR="008704E0" w:rsidRPr="00963D20" w:rsidRDefault="008704E0" w:rsidP="009358D4">
      <w:pPr>
        <w:pStyle w:val="ListParagraph"/>
        <w:numPr>
          <w:ilvl w:val="1"/>
          <w:numId w:val="10"/>
        </w:numPr>
        <w:tabs>
          <w:tab w:val="left" w:pos="1710"/>
        </w:tabs>
        <w:ind w:left="2268" w:right="-58" w:hanging="283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สัญชาติ หรือประเทศที่จดทะเบียนนิติบุคคล</w:t>
      </w:r>
    </w:p>
    <w:p w14:paraId="2DF2A407" w14:textId="6ABEC5E8" w:rsidR="008704E0" w:rsidRPr="00963D20" w:rsidRDefault="008704E0" w:rsidP="009358D4">
      <w:pPr>
        <w:pStyle w:val="ListParagraph"/>
        <w:numPr>
          <w:ilvl w:val="1"/>
          <w:numId w:val="10"/>
        </w:numPr>
        <w:tabs>
          <w:tab w:val="left" w:pos="1710"/>
        </w:tabs>
        <w:ind w:left="2268" w:right="-58" w:hanging="283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วันเดือนปีเกิด (กรณีบุคคลธรรมดา)</w:t>
      </w:r>
    </w:p>
    <w:p w14:paraId="5DA5E98C" w14:textId="286CAD5C" w:rsidR="009358D4" w:rsidRPr="00963D20" w:rsidRDefault="00FE5F1C" w:rsidP="009358D4">
      <w:pPr>
        <w:tabs>
          <w:tab w:val="left" w:pos="1710"/>
        </w:tabs>
        <w:ind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lastRenderedPageBreak/>
        <w:t>1</w:t>
      </w:r>
      <w:r w:rsidR="0051393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6</w:t>
      </w:r>
      <w:r w:rsidR="00F967C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.</w:t>
      </w:r>
      <w:r w:rsidRPr="00963D20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F967C7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9358D4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ข้อมูล </w:t>
      </w:r>
      <w:r w:rsidR="009358D4" w:rsidRPr="00963D20">
        <w:rPr>
          <w:rFonts w:ascii="DilleniaUPC" w:hAnsi="DilleniaUPC" w:cs="DilleniaUPC"/>
          <w:color w:val="000000" w:themeColor="text1"/>
          <w:sz w:val="30"/>
          <w:szCs w:val="30"/>
        </w:rPr>
        <w:t>Credit Limit &amp; Total Exposure</w:t>
      </w:r>
    </w:p>
    <w:p w14:paraId="43F4E75E" w14:textId="360DA7F7" w:rsidR="00F967C7" w:rsidRPr="00EA3706" w:rsidRDefault="008704E0" w:rsidP="009358D4">
      <w:pPr>
        <w:pStyle w:val="ListParagraph"/>
        <w:numPr>
          <w:ilvl w:val="0"/>
          <w:numId w:val="23"/>
        </w:numPr>
        <w:tabs>
          <w:tab w:val="left" w:pos="1710"/>
        </w:tabs>
        <w:ind w:right="-58" w:hanging="27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EA3706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วงเงินสูงสุดที่คาดว่าจะอนุมัติ</w:t>
      </w:r>
      <w:r w:rsidR="00A91D73" w:rsidRPr="00EA3706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เพิ่ม</w:t>
      </w:r>
      <w:r w:rsidRPr="00EA3706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 xml:space="preserve">ให้ลูกค้า </w:t>
      </w:r>
      <w:bookmarkStart w:id="35" w:name="_Hlk193463345"/>
      <w:bookmarkStart w:id="36" w:name="_Hlk212740522"/>
      <w:r w:rsidRPr="00EA3706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(</w:t>
      </w:r>
      <w:r w:rsidRPr="00EA370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 xml:space="preserve">Maximum </w:t>
      </w:r>
      <w:r w:rsidR="00CA5BE2" w:rsidRPr="00EA370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Additional C</w:t>
      </w:r>
      <w:r w:rsidRPr="00EA370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 xml:space="preserve">redit </w:t>
      </w:r>
      <w:r w:rsidR="00CA5BE2" w:rsidRPr="00EA370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Exposure</w:t>
      </w:r>
      <w:r w:rsidRPr="00EA370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)</w:t>
      </w:r>
      <w:bookmarkEnd w:id="35"/>
      <w:r w:rsidRPr="00EA3706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 xml:space="preserve"> </w:t>
      </w:r>
      <w:bookmarkEnd w:id="36"/>
      <w:r w:rsidRPr="00EA3706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โดยวงเงินดังกล่าวต้องวิเคราะห์และพิจารณาจากข้อมูลลูกค้า</w:t>
      </w:r>
      <w:r w:rsidR="00E071A7" w:rsidRPr="00EA3706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และ</w:t>
      </w:r>
      <w:r w:rsidRPr="00EA3706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เอกสารหลักฐานที่ลูกค้านำมาแสดงกับสมาชิก</w:t>
      </w:r>
      <w:r w:rsidRPr="00EA3706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เท่านั้น </w:t>
      </w:r>
    </w:p>
    <w:p w14:paraId="1EC2FCFD" w14:textId="44F16C3F" w:rsidR="00BE66E3" w:rsidRPr="00963D20" w:rsidRDefault="00BE66E3" w:rsidP="00BE66E3">
      <w:pPr>
        <w:pStyle w:val="ListParagraph"/>
        <w:numPr>
          <w:ilvl w:val="0"/>
          <w:numId w:val="23"/>
        </w:numPr>
        <w:tabs>
          <w:tab w:val="left" w:pos="1710"/>
        </w:tabs>
        <w:ind w:right="-58" w:hanging="27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วงเงินรวมของลูกค้า 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(</w:t>
      </w:r>
      <w:r w:rsidR="00391E94" w:rsidRPr="00963D20">
        <w:rPr>
          <w:rFonts w:ascii="DilleniaUPC" w:hAnsi="DilleniaUPC" w:cs="DilleniaUPC"/>
          <w:color w:val="000000" w:themeColor="text1"/>
          <w:sz w:val="30"/>
          <w:szCs w:val="30"/>
        </w:rPr>
        <w:t>Existing Credit</w:t>
      </w:r>
      <w:r w:rsidR="00770369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Pr="00963D20">
        <w:rPr>
          <w:rFonts w:ascii="DilleniaUPC" w:hAnsi="DilleniaUPC" w:cs="DilleniaUPC"/>
          <w:color w:val="000000" w:themeColor="text1"/>
          <w:sz w:val="30"/>
          <w:szCs w:val="30"/>
        </w:rPr>
        <w:t>Exposure)</w:t>
      </w:r>
    </w:p>
    <w:p w14:paraId="4DB9E475" w14:textId="7CD28B98" w:rsidR="009358D4" w:rsidRPr="00963D20" w:rsidRDefault="004D3EED" w:rsidP="009358D4">
      <w:pPr>
        <w:pStyle w:val="ListParagraph"/>
        <w:numPr>
          <w:ilvl w:val="0"/>
          <w:numId w:val="23"/>
        </w:numPr>
        <w:tabs>
          <w:tab w:val="left" w:pos="1710"/>
        </w:tabs>
        <w:ind w:right="-58" w:hanging="27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วงเงินรวมสูงสุดที่คาดว่าจะอนุมัติให้ลูกค้า 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(</w:t>
      </w:r>
      <w:r w:rsidR="00CA5BE2" w:rsidRPr="00963D20">
        <w:rPr>
          <w:rFonts w:ascii="DilleniaUPC" w:hAnsi="DilleniaUPC" w:cs="DilleniaUPC"/>
          <w:color w:val="000000" w:themeColor="text1"/>
          <w:sz w:val="30"/>
          <w:szCs w:val="30"/>
        </w:rPr>
        <w:t>Project</w:t>
      </w:r>
      <w:r w:rsidR="00CC345E" w:rsidRPr="00963D20">
        <w:rPr>
          <w:rFonts w:ascii="DilleniaUPC" w:hAnsi="DilleniaUPC" w:cs="DilleniaUPC"/>
          <w:color w:val="000000" w:themeColor="text1"/>
          <w:sz w:val="30"/>
          <w:szCs w:val="30"/>
        </w:rPr>
        <w:t>ed Credit</w:t>
      </w:r>
      <w:r w:rsidR="009358D4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 Exposure</w:t>
      </w:r>
      <w:r w:rsidRPr="00963D20">
        <w:rPr>
          <w:rFonts w:ascii="DilleniaUPC" w:hAnsi="DilleniaUPC" w:cs="DilleniaUPC"/>
          <w:color w:val="000000" w:themeColor="text1"/>
          <w:sz w:val="30"/>
          <w:szCs w:val="30"/>
        </w:rPr>
        <w:t>)</w:t>
      </w:r>
    </w:p>
    <w:p w14:paraId="7FC9BC1F" w14:textId="3A1B0C35" w:rsidR="00E071A7" w:rsidRPr="00963D20" w:rsidRDefault="00FE5F1C" w:rsidP="00F967C7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1</w:t>
      </w:r>
      <w:r w:rsidR="0051393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6</w:t>
      </w:r>
      <w:r w:rsidR="00E071A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.</w:t>
      </w:r>
      <w:r w:rsidR="009358D4" w:rsidRPr="00963D20">
        <w:rPr>
          <w:rFonts w:ascii="DilleniaUPC" w:hAnsi="DilleniaUPC" w:cs="DilleniaUPC"/>
          <w:color w:val="000000" w:themeColor="text1"/>
          <w:sz w:val="30"/>
          <w:szCs w:val="30"/>
        </w:rPr>
        <w:t>4</w:t>
      </w:r>
      <w:r w:rsidR="00E071A7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9358D4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ข้อมูลบัญชีลูกค้า</w:t>
      </w:r>
      <w:r w:rsidR="009358D4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(</w:t>
      </w:r>
      <w:r w:rsidR="009358D4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Client Account Information) </w:t>
      </w:r>
      <w:r w:rsidR="00851B54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เฉพาะ</w:t>
      </w:r>
      <w:r w:rsidR="001A4A7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ที่ลูกค้ามีบัญชี</w:t>
      </w:r>
      <w:r w:rsidR="00614685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ตามข้อ </w:t>
      </w:r>
      <w:r w:rsidR="00861C0B">
        <w:rPr>
          <w:rFonts w:ascii="DilleniaUPC" w:hAnsi="DilleniaUPC" w:cs="DilleniaUPC"/>
          <w:color w:val="000000" w:themeColor="text1"/>
          <w:sz w:val="30"/>
          <w:szCs w:val="30"/>
        </w:rPr>
        <w:t>11</w:t>
      </w:r>
      <w:r w:rsidR="00D90F4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1A4A7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อยู่ก่อนหน้าวัน</w:t>
      </w:r>
      <w:r w:rsidR="00851B54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ที่สมาชิกร้องขอตรวจสอบข้อมูลลูกค้า</w:t>
      </w:r>
    </w:p>
    <w:p w14:paraId="34729F21" w14:textId="12431C1E" w:rsidR="00C60AAF" w:rsidRDefault="00B5446B" w:rsidP="00F967C7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ทั้งนี้ </w:t>
      </w:r>
      <w:r w:rsidR="00A043C1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</w:t>
      </w:r>
      <w:r w:rsidR="00C60AA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ระบุรายละเอียดข้อมูลของลูกค้าที่ต้อง</w:t>
      </w:r>
      <w:r w:rsidR="00C60AAF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การร้องขอ</w:t>
      </w:r>
      <w:r w:rsidR="00C60AA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ตรวจสอบข้อมูล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ตามข้อ </w:t>
      </w:r>
      <w:r w:rsidR="00861C0B">
        <w:rPr>
          <w:rFonts w:ascii="DilleniaUPC" w:hAnsi="DilleniaUPC" w:cs="DilleniaUPC"/>
          <w:color w:val="000000" w:themeColor="text1"/>
          <w:sz w:val="30"/>
          <w:szCs w:val="30"/>
        </w:rPr>
        <w:t>16</w:t>
      </w:r>
      <w:r w:rsidR="0051393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ให้เป็นไป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ตาม</w:t>
      </w:r>
      <w:r w:rsidR="00A043C1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คำอธิบาย</w:t>
      </w:r>
      <w:r w:rsidRPr="00AC0296">
        <w:rPr>
          <w:rFonts w:ascii="DilleniaUPC" w:hAnsi="DilleniaUPC" w:cs="DilleniaUPC"/>
          <w:color w:val="000000" w:themeColor="text1"/>
          <w:sz w:val="30"/>
          <w:szCs w:val="30"/>
          <w:cs/>
        </w:rPr>
        <w:t>ที่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แนบท้ายประกาศ</w:t>
      </w:r>
      <w:r w:rsidR="00CD0533" w:rsidRPr="00AC0296">
        <w:rPr>
          <w:rFonts w:ascii="DilleniaUPC" w:hAnsi="DilleniaUPC" w:cs="DilleniaUPC"/>
          <w:color w:val="000000" w:themeColor="text1"/>
          <w:sz w:val="30"/>
          <w:szCs w:val="30"/>
          <w:cs/>
        </w:rPr>
        <w:t>ฉบับ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นี้</w:t>
      </w:r>
    </w:p>
    <w:p w14:paraId="1FCD1081" w14:textId="77777777" w:rsidR="00513936" w:rsidRPr="0016281F" w:rsidRDefault="00513936" w:rsidP="00F967C7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6D9386E6" w14:textId="4033221B" w:rsidR="000C15BA" w:rsidRPr="00963D20" w:rsidRDefault="00513936" w:rsidP="00762880">
      <w:pPr>
        <w:tabs>
          <w:tab w:val="left" w:pos="1276"/>
        </w:tabs>
        <w:ind w:right="-58" w:firstLine="70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861C0B">
        <w:rPr>
          <w:rFonts w:ascii="DilleniaUPC" w:hAnsi="DilleniaUPC" w:cs="DilleniaUPC"/>
          <w:color w:val="000000" w:themeColor="text1"/>
          <w:sz w:val="30"/>
          <w:szCs w:val="30"/>
        </w:rPr>
        <w:t>17</w:t>
      </w:r>
      <w:r w:rsidR="0016281F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851B54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</w:t>
      </w:r>
      <w:r w:rsidR="00D66EC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ที่ร้องขอ</w:t>
      </w:r>
      <w:r w:rsidR="00BF7A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ตรวจสอบข้อมูล</w:t>
      </w:r>
      <w:r w:rsidR="00851B54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ต้องดำเนินการให้</w:t>
      </w:r>
      <w:r w:rsidR="000C15B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ผู้ให้บริการแลกเปลี่ยนข้อมูลนำส่งข้อมูลเข้า</w:t>
      </w:r>
      <w:r w:rsidR="002F32C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ระบบแลกเปลี่ยนข้อมูล</w:t>
      </w:r>
      <w:r w:rsidR="000C15B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ตามหลักเกณฑ์ดังต่อไปนี้</w:t>
      </w:r>
    </w:p>
    <w:p w14:paraId="199A6C7D" w14:textId="0BD1075D" w:rsidR="000C15BA" w:rsidRPr="00963D20" w:rsidRDefault="00FE5F1C" w:rsidP="0016281F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1</w:t>
      </w:r>
      <w:r w:rsidR="000C15B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7.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1</w:t>
      </w:r>
      <w:r w:rsidR="0016281F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2F32C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นำส่งข้อมูลตาม</w:t>
      </w:r>
      <w:r w:rsidR="000C15B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861C0B">
        <w:rPr>
          <w:rFonts w:ascii="DilleniaUPC" w:hAnsi="DilleniaUPC" w:cs="DilleniaUPC"/>
          <w:color w:val="000000" w:themeColor="text1"/>
          <w:sz w:val="30"/>
          <w:szCs w:val="30"/>
        </w:rPr>
        <w:t>16.1</w:t>
      </w:r>
      <w:r w:rsidR="000C15B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และ</w:t>
      </w:r>
      <w:r w:rsidR="003A016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</w:t>
      </w:r>
      <w:r w:rsidR="000C15B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861C0B">
        <w:rPr>
          <w:rFonts w:ascii="DilleniaUPC" w:hAnsi="DilleniaUPC" w:cs="DilleniaUPC"/>
          <w:color w:val="000000" w:themeColor="text1"/>
          <w:sz w:val="30"/>
          <w:szCs w:val="30"/>
        </w:rPr>
        <w:t>16.2</w:t>
      </w:r>
      <w:r w:rsidR="000C15B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ในทันทีที่สมาชิกที่ร้องขอ</w:t>
      </w:r>
      <w:r w:rsidR="00835759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ตรวจสอบข้อมูล</w:t>
      </w:r>
      <w:r w:rsidR="000C15B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นำเข้าข้อมูลเข้า</w:t>
      </w:r>
      <w:r w:rsidR="00835759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0C15B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ระบบแลกเปลี่ยนข้อมูล</w:t>
      </w:r>
    </w:p>
    <w:p w14:paraId="4ED9E58A" w14:textId="40D3A064" w:rsidR="002F32C0" w:rsidRPr="00963D20" w:rsidRDefault="00FE5F1C" w:rsidP="0016281F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F653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1</w:t>
      </w:r>
      <w:r w:rsidR="000C15BA" w:rsidRPr="009F653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7.</w:t>
      </w:r>
      <w:r w:rsidRPr="009F653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2</w:t>
      </w:r>
      <w:r w:rsidR="0016281F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0C15BA" w:rsidRPr="003A0160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นำส่งข้อมูลตาม</w:t>
      </w:r>
      <w:r w:rsidR="002F32C0" w:rsidRPr="003A0160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 xml:space="preserve">ข้อ </w:t>
      </w:r>
      <w:r w:rsidR="00861C0B">
        <w:rPr>
          <w:rFonts w:ascii="DilleniaUPC" w:hAnsi="DilleniaUPC" w:cs="DilleniaUPC"/>
          <w:color w:val="000000" w:themeColor="text1"/>
          <w:spacing w:val="-6"/>
          <w:sz w:val="30"/>
          <w:szCs w:val="30"/>
        </w:rPr>
        <w:t>16.3</w:t>
      </w:r>
      <w:r w:rsidR="003B01E7" w:rsidRPr="003A0160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 xml:space="preserve"> </w:t>
      </w:r>
      <w:r w:rsidR="003A0160" w:rsidRPr="003A0160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และ</w:t>
      </w:r>
      <w:r w:rsidR="002F32C0" w:rsidRPr="003A0160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 xml:space="preserve">ข้อ </w:t>
      </w:r>
      <w:r w:rsidR="00861C0B">
        <w:rPr>
          <w:rFonts w:ascii="DilleniaUPC" w:hAnsi="DilleniaUPC" w:cs="DilleniaUPC"/>
          <w:color w:val="000000" w:themeColor="text1"/>
          <w:spacing w:val="-6"/>
          <w:sz w:val="30"/>
          <w:szCs w:val="30"/>
        </w:rPr>
        <w:t>16.4</w:t>
      </w:r>
      <w:r w:rsidR="003B01E7" w:rsidRPr="003A0160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 xml:space="preserve"> </w:t>
      </w:r>
      <w:r w:rsidR="00D66EC9" w:rsidRPr="003A0160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และข้อมูลที่สมาชิกได้รับจาก</w:t>
      </w:r>
      <w:r w:rsidR="00D66EC9" w:rsidRPr="003A0160">
        <w:rPr>
          <w:rFonts w:ascii="DilleniaUPC" w:hAnsi="DilleniaUPC" w:cs="DilleniaUPC"/>
          <w:color w:val="000000" w:themeColor="text1"/>
          <w:spacing w:val="-6"/>
          <w:sz w:val="30"/>
          <w:szCs w:val="30"/>
          <w:cs/>
        </w:rPr>
        <w:t>การร้องขอ</w:t>
      </w:r>
      <w:r w:rsidR="0098628F" w:rsidRPr="003A0160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ตรวจสอบข้อมูล</w:t>
      </w:r>
      <w:r w:rsidR="00D66EC9" w:rsidRPr="003A0160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ตาม</w:t>
      </w:r>
      <w:r w:rsidR="00487807">
        <w:rPr>
          <w:rFonts w:ascii="DilleniaUPC" w:hAnsi="DilleniaUPC" w:cs="DilleniaUPC"/>
          <w:color w:val="000000" w:themeColor="text1"/>
          <w:spacing w:val="-6"/>
          <w:sz w:val="30"/>
          <w:szCs w:val="30"/>
          <w:cs/>
        </w:rPr>
        <w:br/>
      </w:r>
      <w:r w:rsidR="00D66EC9" w:rsidRPr="003A0160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 xml:space="preserve">ข้อ </w:t>
      </w:r>
      <w:r w:rsidRPr="003A0160">
        <w:rPr>
          <w:rFonts w:ascii="DilleniaUPC" w:hAnsi="DilleniaUPC" w:cs="DilleniaUPC"/>
          <w:color w:val="000000" w:themeColor="text1"/>
          <w:spacing w:val="-6"/>
          <w:sz w:val="30"/>
          <w:szCs w:val="30"/>
        </w:rPr>
        <w:t>2</w:t>
      </w:r>
      <w:r w:rsidR="00552F54">
        <w:rPr>
          <w:rFonts w:ascii="DilleniaUPC" w:hAnsi="DilleniaUPC" w:cs="DilleniaUPC"/>
          <w:color w:val="000000" w:themeColor="text1"/>
          <w:spacing w:val="-6"/>
          <w:sz w:val="30"/>
          <w:szCs w:val="30"/>
        </w:rPr>
        <w:t>3</w:t>
      </w:r>
      <w:r w:rsidR="001C32C3" w:rsidRPr="003A0160">
        <w:rPr>
          <w:rFonts w:ascii="DilleniaUPC" w:hAnsi="DilleniaUPC" w:cs="DilleniaUPC"/>
          <w:color w:val="000000" w:themeColor="text1"/>
          <w:spacing w:val="-6"/>
          <w:sz w:val="30"/>
          <w:szCs w:val="30"/>
        </w:rPr>
        <w:t>.</w:t>
      </w:r>
      <w:r w:rsidRPr="003A0160">
        <w:rPr>
          <w:rFonts w:ascii="DilleniaUPC" w:hAnsi="DilleniaUPC" w:cs="DilleniaUPC"/>
          <w:color w:val="000000" w:themeColor="text1"/>
          <w:spacing w:val="-6"/>
          <w:sz w:val="30"/>
          <w:szCs w:val="30"/>
        </w:rPr>
        <w:t>1</w:t>
      </w:r>
      <w:r w:rsidR="00962337" w:rsidRPr="003A0160">
        <w:rPr>
          <w:rFonts w:ascii="DilleniaUPC" w:hAnsi="DilleniaUPC" w:cs="DilleniaUPC"/>
          <w:color w:val="000000" w:themeColor="text1"/>
          <w:spacing w:val="-6"/>
          <w:sz w:val="30"/>
          <w:szCs w:val="30"/>
        </w:rPr>
        <w:t xml:space="preserve"> </w:t>
      </w:r>
      <w:r w:rsidR="00962337" w:rsidRPr="003A0160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ข้อ</w:t>
      </w:r>
      <w:r w:rsidR="0096233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962337" w:rsidRPr="00963D20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552F54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962337" w:rsidRPr="00963D20">
        <w:rPr>
          <w:rFonts w:ascii="DilleniaUPC" w:hAnsi="DilleniaUPC" w:cs="DilleniaUPC"/>
          <w:color w:val="000000" w:themeColor="text1"/>
          <w:sz w:val="30"/>
          <w:szCs w:val="30"/>
        </w:rPr>
        <w:t>.2</w:t>
      </w:r>
      <w:r w:rsidR="008E0B19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D66EC9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และข้อ </w:t>
      </w:r>
      <w:r w:rsidRPr="00963D20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552F54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1C32C3" w:rsidRPr="00963D20">
        <w:rPr>
          <w:rFonts w:ascii="DilleniaUPC" w:hAnsi="DilleniaUPC" w:cs="DilleniaUPC"/>
          <w:color w:val="000000" w:themeColor="text1"/>
          <w:sz w:val="30"/>
          <w:szCs w:val="30"/>
        </w:rPr>
        <w:t>.</w:t>
      </w:r>
      <w:r w:rsidRPr="00963D20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8E0B1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305C2C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ภ</w:t>
      </w:r>
      <w:r w:rsidR="001A4A7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ายหลังจากที่สมาชิกที่ร้องขอได้รับ</w:t>
      </w:r>
      <w:r w:rsidR="001A4A77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การเปิดเผย</w:t>
      </w:r>
      <w:r w:rsidR="001A4A7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ข้อมูลตามระยะเวลา</w:t>
      </w:r>
      <w:r w:rsidR="002D631B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และเงื่อนไข</w:t>
      </w:r>
      <w:r w:rsidR="001A4A7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</w:t>
      </w:r>
      <w:r w:rsidR="002D631B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เป็นไปตาม</w:t>
      </w:r>
      <w:r w:rsidR="00A2086A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1A4A77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ข้อ </w:t>
      </w:r>
      <w:r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2</w:t>
      </w:r>
      <w:r w:rsidR="00552F54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3</w:t>
      </w:r>
      <w:r w:rsidR="00724832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 </w:t>
      </w:r>
      <w:r w:rsidR="001A4A77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หรือข้อ </w:t>
      </w:r>
      <w:r w:rsidR="00962337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2</w:t>
      </w:r>
      <w:r w:rsidR="00552F54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4</w:t>
      </w:r>
      <w:r w:rsidR="00724832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 </w:t>
      </w:r>
      <w:r w:rsidR="00305C2C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แล้วแต่กรณี</w:t>
      </w:r>
      <w:r w:rsidR="0008675C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 </w:t>
      </w:r>
      <w:r w:rsidR="002D631B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การเปิดเผย</w:t>
      </w:r>
      <w:r w:rsidR="00BA4C53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ข้อมูล</w:t>
      </w:r>
      <w:r w:rsidR="002D631B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ให้เป็นการ</w:t>
      </w:r>
      <w:r w:rsidR="001A4A77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เฉพาะ</w:t>
      </w:r>
      <w:r w:rsidR="006E6EBC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สมาชิกที่ได้รับการร้องขอ</w:t>
      </w:r>
      <w:r w:rsidR="0098628F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ตรวจสอบข้อมูล</w:t>
      </w:r>
      <w:r w:rsidR="00730276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และเปิดเผยข้อมูล</w:t>
      </w:r>
      <w:r w:rsidR="00730276" w:rsidRPr="00822034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ตามข้อ </w:t>
      </w:r>
      <w:r w:rsidR="003A0160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552F54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724832" w:rsidRPr="00822034">
        <w:rPr>
          <w:rFonts w:ascii="DilleniaUPC" w:hAnsi="DilleniaUPC" w:cs="DilleniaUPC"/>
          <w:color w:val="000000" w:themeColor="text1"/>
          <w:sz w:val="30"/>
          <w:szCs w:val="30"/>
          <w:cs/>
        </w:rPr>
        <w:t>.</w:t>
      </w:r>
      <w:r w:rsidRPr="00822034">
        <w:rPr>
          <w:rFonts w:ascii="DilleniaUPC" w:hAnsi="DilleniaUPC" w:cs="DilleniaUPC"/>
          <w:color w:val="000000" w:themeColor="text1"/>
          <w:sz w:val="30"/>
          <w:szCs w:val="30"/>
          <w:cs/>
        </w:rPr>
        <w:t>1</w:t>
      </w:r>
      <w:r w:rsidR="00724832" w:rsidRPr="00822034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822034">
        <w:rPr>
          <w:rFonts w:ascii="DilleniaUPC" w:hAnsi="DilleniaUPC" w:cs="DilleniaUPC"/>
          <w:color w:val="000000" w:themeColor="text1"/>
          <w:sz w:val="30"/>
          <w:szCs w:val="30"/>
          <w:cs/>
        </w:rPr>
        <w:t>2</w:t>
      </w:r>
      <w:r w:rsidR="00724832" w:rsidRPr="00822034">
        <w:rPr>
          <w:rFonts w:ascii="DilleniaUPC" w:hAnsi="DilleniaUPC" w:cs="DilleniaUPC"/>
          <w:color w:val="000000" w:themeColor="text1"/>
          <w:sz w:val="30"/>
          <w:szCs w:val="30"/>
          <w:cs/>
        </w:rPr>
        <w:t>)</w:t>
      </w:r>
      <w:r w:rsidR="00730276" w:rsidRPr="00822034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8E0B19" w:rsidRPr="00822034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ข้อ </w:t>
      </w:r>
      <w:r w:rsidR="009F6538" w:rsidRPr="00822034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552F54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724832" w:rsidRPr="00822034">
        <w:rPr>
          <w:rFonts w:ascii="DilleniaUPC" w:hAnsi="DilleniaUPC" w:cs="DilleniaUPC"/>
          <w:color w:val="000000" w:themeColor="text1"/>
          <w:sz w:val="30"/>
          <w:szCs w:val="30"/>
          <w:cs/>
        </w:rPr>
        <w:t>.</w:t>
      </w:r>
      <w:r w:rsidRPr="00822034">
        <w:rPr>
          <w:rFonts w:ascii="DilleniaUPC" w:hAnsi="DilleniaUPC" w:cs="DilleniaUPC"/>
          <w:color w:val="000000" w:themeColor="text1"/>
          <w:sz w:val="30"/>
          <w:szCs w:val="30"/>
          <w:cs/>
        </w:rPr>
        <w:t>2</w:t>
      </w:r>
      <w:r w:rsidR="008E0B19" w:rsidRPr="00822034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730276" w:rsidRPr="00822034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และข้อ </w:t>
      </w:r>
      <w:r w:rsidR="009F6538" w:rsidRPr="00822034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552F54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724832" w:rsidRPr="00822034">
        <w:rPr>
          <w:rFonts w:ascii="DilleniaUPC" w:hAnsi="DilleniaUPC" w:cs="DilleniaUPC"/>
          <w:color w:val="000000" w:themeColor="text1"/>
          <w:sz w:val="30"/>
          <w:szCs w:val="30"/>
          <w:cs/>
        </w:rPr>
        <w:t>.</w:t>
      </w:r>
      <w:r w:rsidRPr="00822034">
        <w:rPr>
          <w:rFonts w:ascii="DilleniaUPC" w:hAnsi="DilleniaUPC" w:cs="DilleniaUPC"/>
          <w:color w:val="000000" w:themeColor="text1"/>
          <w:sz w:val="30"/>
          <w:szCs w:val="30"/>
          <w:cs/>
        </w:rPr>
        <w:t>3</w:t>
      </w:r>
      <w:r w:rsidR="00730276" w:rsidRPr="00822034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bookmarkStart w:id="37" w:name="_Hlk193476100"/>
      <w:r w:rsidR="00851B54" w:rsidRPr="00822034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เท่านั้น</w:t>
      </w:r>
    </w:p>
    <w:bookmarkEnd w:id="37"/>
    <w:p w14:paraId="30DCB16E" w14:textId="77777777" w:rsidR="00272D28" w:rsidRPr="0016281F" w:rsidRDefault="00272D28" w:rsidP="00F967C7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14DF563B" w14:textId="163A43F5" w:rsidR="002B7319" w:rsidRPr="00B951DC" w:rsidRDefault="00522031" w:rsidP="00762880">
      <w:pPr>
        <w:tabs>
          <w:tab w:val="left" w:pos="1260"/>
        </w:tabs>
        <w:ind w:right="-58" w:firstLine="70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B951D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B534CF">
        <w:rPr>
          <w:rFonts w:ascii="DilleniaUPC" w:hAnsi="DilleniaUPC" w:cs="DilleniaUPC"/>
          <w:color w:val="000000" w:themeColor="text1"/>
          <w:sz w:val="30"/>
          <w:szCs w:val="30"/>
        </w:rPr>
        <w:t>18</w:t>
      </w:r>
      <w:r w:rsidRPr="00B951DC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Pr="00B951D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กรณีที่สมาชิกหรือลูกค้ายกเลิกการเปิดบัญชีหรือยกเลิกการเพิ่มวงเงินในช่วงที่มี</w:t>
      </w:r>
      <w:r w:rsidRPr="00B951DC">
        <w:rPr>
          <w:rFonts w:ascii="DilleniaUPC" w:hAnsi="DilleniaUPC" w:cs="DilleniaUPC"/>
          <w:color w:val="000000" w:themeColor="text1"/>
          <w:sz w:val="30"/>
          <w:szCs w:val="30"/>
          <w:cs/>
        </w:rPr>
        <w:t>การร้องขอ</w:t>
      </w:r>
      <w:r w:rsidRPr="00B951D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ตรวจสอบข้อมูล หากได้รับ</w:t>
      </w:r>
      <w:r w:rsidRPr="00B951DC">
        <w:rPr>
          <w:rFonts w:ascii="DilleniaUPC" w:hAnsi="DilleniaUPC" w:cs="DilleniaUPC"/>
          <w:color w:val="000000" w:themeColor="text1"/>
          <w:sz w:val="30"/>
          <w:szCs w:val="30"/>
          <w:cs/>
        </w:rPr>
        <w:t>การเปิดเผย</w:t>
      </w:r>
      <w:r w:rsidRPr="00B951D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ข้อมูลเป็นที่เรียบร้อยแล้ว</w:t>
      </w:r>
      <w:r w:rsidR="00AC6824" w:rsidRPr="00B951DC">
        <w:rPr>
          <w:rFonts w:ascii="DilleniaUPC" w:hAnsi="DilleniaUPC" w:cs="DilleniaUPC" w:hint="cs"/>
          <w:color w:val="EE0000"/>
          <w:sz w:val="30"/>
          <w:szCs w:val="30"/>
          <w:cs/>
        </w:rPr>
        <w:t xml:space="preserve"> </w:t>
      </w:r>
      <w:r w:rsidRPr="00B951D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ห้ามมิให้สมาชิกนำข้อมูลที่ได้รับไปใช้หรือเผยแพร่ให้บุคคลอื่น</w:t>
      </w:r>
      <w:r w:rsidR="00585090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Pr="00B951D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เพื่อวัตถุประสงค์อื่นใด </w:t>
      </w:r>
    </w:p>
    <w:p w14:paraId="2666D8A1" w14:textId="77777777" w:rsidR="002B7319" w:rsidRPr="0016281F" w:rsidRDefault="002B7319" w:rsidP="00522031">
      <w:pPr>
        <w:tabs>
          <w:tab w:val="left" w:pos="1260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24E19319" w14:textId="44BCAC19" w:rsidR="008704E0" w:rsidRPr="00972E78" w:rsidRDefault="002B7319" w:rsidP="00762880">
      <w:pPr>
        <w:tabs>
          <w:tab w:val="left" w:pos="1260"/>
        </w:tabs>
        <w:ind w:right="-58" w:firstLine="70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B534CF">
        <w:rPr>
          <w:rFonts w:ascii="DilleniaUPC" w:hAnsi="DilleniaUPC" w:cs="DilleniaUPC"/>
          <w:color w:val="000000" w:themeColor="text1"/>
          <w:sz w:val="30"/>
          <w:szCs w:val="30"/>
        </w:rPr>
        <w:t>19</w:t>
      </w:r>
      <w:r w:rsidR="0016281F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สมาชิกต้องจัดเก็บเอกสารหลักฐานการร้องขอตรวจสอบข้อมูล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ที่พิสูจน์ได้ว่าเป็นการร้องขอตรวจสอบข้อมูล</w:t>
      </w:r>
      <w:r w:rsidR="00B951DC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ที่เป็นไปตามวัตถุประสงค์หรือหลักเกณฑ์ที่ประกาศฉบับนี้กำหนด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อาทิ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แบบคำขอเปิดบัญชีหรือแบบคำขอเพิ่มวงเงิน</w:t>
      </w:r>
      <w:r w:rsidR="00B951D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B951DC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CF2EF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หรือแบบคำขอโอนวงเงิน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หลักฐานประกอบการพิจารณาเปิดบัญชีหรือเพิ่มวงเงิน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หลักฐานการกล่าวโทษ</w:t>
      </w:r>
      <w:r w:rsidR="00384647" w:rsidRPr="00AC0296">
        <w:rPr>
          <w:rFonts w:ascii="DilleniaUPC" w:hAnsi="DilleniaUPC" w:cs="DilleniaUPC"/>
          <w:color w:val="000000" w:themeColor="text1"/>
          <w:sz w:val="30"/>
          <w:szCs w:val="30"/>
          <w:cs/>
        </w:rPr>
        <w:t>ว่าเป็น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ผู้กระทำความผิดจากการกระทำอันไม่เป็นธรรมเกี่ยวกับการซื้อขายหลักทรัพย์และสัญญาซื้อขายล่วงหน้า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หรือหลักฐานการตรวจสอบ</w:t>
      </w:r>
      <w:r w:rsidR="00B951DC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Pr="00972E78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เพื่อทราบข้อเท็จจริงเกี่ยวกับลูกค้าในระดับเข้มข้น</w:t>
      </w:r>
      <w:r w:rsidRPr="00972E78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 </w:t>
      </w:r>
      <w:r w:rsidRPr="00972E78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แล้วแต่กรณีให้ครบถ้วนเพื่อให้สำนักงาน</w:t>
      </w:r>
      <w:r w:rsidRPr="00972E78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 </w:t>
      </w:r>
      <w:r w:rsidRPr="00972E78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ก</w:t>
      </w:r>
      <w:r w:rsidRPr="00972E78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.</w:t>
      </w:r>
      <w:r w:rsidRPr="00972E78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ล</w:t>
      </w:r>
      <w:r w:rsidRPr="00972E78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.</w:t>
      </w:r>
      <w:r w:rsidRPr="00972E78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ต</w:t>
      </w:r>
      <w:r w:rsidRPr="00972E78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. </w:t>
      </w:r>
      <w:r w:rsidRPr="00972E78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ตรวจสอบได้เมื่อ</w:t>
      </w:r>
      <w:r w:rsidR="001F6845" w:rsidRPr="00972E78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มีการ</w:t>
      </w:r>
      <w:r w:rsidRPr="00972E78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ร้องขอ</w:t>
      </w:r>
    </w:p>
    <w:p w14:paraId="07DC269D" w14:textId="77777777" w:rsidR="006E1EE7" w:rsidRPr="00972E78" w:rsidRDefault="006E1EE7" w:rsidP="00735994">
      <w:pPr>
        <w:ind w:right="-64" w:firstLine="720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589F9336" w14:textId="2A344465" w:rsidR="006736C1" w:rsidRPr="00972E78" w:rsidRDefault="00F5474A" w:rsidP="00762880">
      <w:pPr>
        <w:tabs>
          <w:tab w:val="left" w:pos="1276"/>
        </w:tabs>
        <w:ind w:right="-58" w:firstLine="709"/>
        <w:jc w:val="thaiDistribute"/>
        <w:rPr>
          <w:rFonts w:ascii="DilleniaUPC" w:eastAsia="Times New Roman" w:hAnsi="DilleniaUPC" w:cs="DilleniaUPC"/>
          <w:sz w:val="30"/>
          <w:szCs w:val="30"/>
          <w:lang w:eastAsia="en-US"/>
        </w:rPr>
      </w:pPr>
      <w:r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</w:t>
      </w:r>
      <w:r w:rsidRPr="00972E78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20</w:t>
      </w:r>
      <w:r w:rsidR="00972E78" w:rsidRPr="00972E78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ในกรณีที่ผู้ให้บริการแลกเปลี่ยนข้อมูลอยู่ระหว่างพัฒนาระบบแลกเปลี่ยนข้อมูล</w:t>
      </w:r>
      <w:r w:rsidRPr="00972E78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หรือระบบแลกเปลี่ยนข้อมูล</w:t>
      </w:r>
      <w:r w:rsidRPr="00972E78">
        <w:rPr>
          <w:rFonts w:ascii="DilleniaUPC" w:hAnsi="DilleniaUPC" w:cs="DilleniaUPC" w:hint="cs"/>
          <w:color w:val="000000" w:themeColor="text1"/>
          <w:spacing w:val="-8"/>
          <w:sz w:val="30"/>
          <w:szCs w:val="30"/>
          <w:cs/>
        </w:rPr>
        <w:t>ไม่สามารถส่งข้อมูลระหว่างสมาชิกได้ติดต่อกันเกิน</w:t>
      </w:r>
      <w:r w:rsidRPr="00972E78">
        <w:rPr>
          <w:rFonts w:ascii="DilleniaUPC" w:hAnsi="DilleniaUPC" w:cs="DilleniaUPC"/>
          <w:color w:val="000000" w:themeColor="text1"/>
          <w:spacing w:val="-8"/>
          <w:sz w:val="30"/>
          <w:szCs w:val="30"/>
          <w:cs/>
        </w:rPr>
        <w:t xml:space="preserve"> 3 </w:t>
      </w:r>
      <w:r w:rsidRPr="00972E78">
        <w:rPr>
          <w:rFonts w:ascii="DilleniaUPC" w:hAnsi="DilleniaUPC" w:cs="DilleniaUPC" w:hint="cs"/>
          <w:color w:val="000000" w:themeColor="text1"/>
          <w:spacing w:val="-8"/>
          <w:sz w:val="30"/>
          <w:szCs w:val="30"/>
          <w:cs/>
        </w:rPr>
        <w:t>วันทำการ</w:t>
      </w:r>
      <w:r w:rsidR="003C2188" w:rsidRPr="00972E78">
        <w:rPr>
          <w:rFonts w:ascii="DilleniaUPC" w:hAnsi="DilleniaUPC" w:cs="DilleniaUPC" w:hint="cs"/>
          <w:color w:val="000000" w:themeColor="text1"/>
          <w:spacing w:val="-8"/>
          <w:sz w:val="30"/>
          <w:szCs w:val="30"/>
          <w:cs/>
        </w:rPr>
        <w:t xml:space="preserve"> </w:t>
      </w:r>
      <w:r w:rsidR="00A921D2" w:rsidRPr="00972E78">
        <w:rPr>
          <w:rFonts w:ascii="DilleniaUPC" w:hAnsi="DilleniaUPC" w:cs="DilleniaUPC" w:hint="cs"/>
          <w:color w:val="000000" w:themeColor="text1"/>
          <w:spacing w:val="-8"/>
          <w:sz w:val="30"/>
          <w:szCs w:val="30"/>
          <w:cs/>
        </w:rPr>
        <w:t>ให้สมาชิกปฏิบัติให้เป็นไปตาม</w:t>
      </w:r>
      <w:r w:rsidR="006736C1" w:rsidRPr="00972E78">
        <w:rPr>
          <w:rFonts w:ascii="DilleniaUPC" w:hAnsi="DilleniaUPC" w:cs="DilleniaUPC" w:hint="cs"/>
          <w:color w:val="000000" w:themeColor="text1"/>
          <w:spacing w:val="-8"/>
          <w:sz w:val="30"/>
          <w:szCs w:val="30"/>
          <w:cs/>
        </w:rPr>
        <w:t>ที่กำหนด</w:t>
      </w:r>
      <w:r w:rsidR="007F414A" w:rsidRPr="00972E78">
        <w:rPr>
          <w:rFonts w:ascii="DilleniaUPC" w:hAnsi="DilleniaUPC" w:cs="DilleniaUPC" w:hint="cs"/>
          <w:color w:val="000000" w:themeColor="text1"/>
          <w:spacing w:val="-8"/>
          <w:sz w:val="30"/>
          <w:szCs w:val="30"/>
          <w:cs/>
        </w:rPr>
        <w:t>จนกว่าระบบแลกเปลี่ยนข้อมูล</w:t>
      </w:r>
      <w:r w:rsidR="007F414A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จะพัฒนาแล้วเสร็จหรือกลับสู่ภาวะปกติ</w:t>
      </w:r>
      <w:r w:rsidR="006736C1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ดังนี้</w:t>
      </w:r>
      <w:r w:rsidR="003C2188" w:rsidRPr="00972E78">
        <w:rPr>
          <w:rFonts w:ascii="DilleniaUPC" w:eastAsia="Times New Roman" w:hAnsi="DilleniaUPC" w:cs="DilleniaUPC"/>
          <w:sz w:val="30"/>
          <w:szCs w:val="30"/>
          <w:cs/>
          <w:lang w:eastAsia="en-US"/>
        </w:rPr>
        <w:t xml:space="preserve"> </w:t>
      </w:r>
    </w:p>
    <w:p w14:paraId="35C178CD" w14:textId="4FAD0B91" w:rsidR="00972E78" w:rsidRDefault="007F22BA" w:rsidP="00762880">
      <w:pPr>
        <w:pStyle w:val="ListParagraph"/>
        <w:numPr>
          <w:ilvl w:val="0"/>
          <w:numId w:val="38"/>
        </w:numPr>
        <w:tabs>
          <w:tab w:val="left" w:pos="1701"/>
        </w:tabs>
        <w:ind w:left="0" w:right="-64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72E78">
        <w:rPr>
          <w:rFonts w:ascii="DilleniaUPC" w:eastAsia="Times New Roman" w:hAnsi="DilleniaUPC" w:cs="DilleniaUPC" w:hint="cs"/>
          <w:sz w:val="30"/>
          <w:szCs w:val="30"/>
          <w:cs/>
        </w:rPr>
        <w:t>ให้สมาชิก</w:t>
      </w:r>
      <w:r w:rsidR="00FE2CC9" w:rsidRPr="00972E78">
        <w:rPr>
          <w:rFonts w:ascii="DilleniaUPC" w:eastAsia="Times New Roman" w:hAnsi="DilleniaUPC" w:cs="DilleniaUPC" w:hint="cs"/>
          <w:sz w:val="30"/>
          <w:szCs w:val="30"/>
          <w:cs/>
        </w:rPr>
        <w:t>พึงได้รับการยกเว้นจาก</w:t>
      </w:r>
      <w:r w:rsidRPr="00972E78">
        <w:rPr>
          <w:rFonts w:ascii="DilleniaUPC" w:eastAsia="Times New Roman" w:hAnsi="DilleniaUPC" w:cs="DilleniaUPC" w:hint="cs"/>
          <w:sz w:val="30"/>
          <w:szCs w:val="30"/>
          <w:cs/>
        </w:rPr>
        <w:t>ประกาศ</w:t>
      </w:r>
      <w:r w:rsidR="00FE2CC9" w:rsidRPr="00972E78">
        <w:rPr>
          <w:rFonts w:ascii="DilleniaUPC" w:eastAsia="Times New Roman" w:hAnsi="DilleniaUPC" w:cs="DilleniaUPC" w:hint="cs"/>
          <w:sz w:val="30"/>
          <w:szCs w:val="30"/>
          <w:cs/>
        </w:rPr>
        <w:t>ฉบับนี้</w:t>
      </w:r>
      <w:r w:rsidR="00C265B2" w:rsidRPr="00972E78">
        <w:rPr>
          <w:rFonts w:ascii="DilleniaUPC" w:eastAsia="Times New Roman" w:hAnsi="DilleniaUPC" w:cs="DilleniaUPC" w:hint="cs"/>
          <w:sz w:val="30"/>
          <w:szCs w:val="30"/>
          <w:cs/>
        </w:rPr>
        <w:t>เป็นการชั่วคราว</w:t>
      </w:r>
      <w:r w:rsidR="00FE2CC9" w:rsidRPr="00972E78">
        <w:rPr>
          <w:rFonts w:ascii="DilleniaUPC" w:eastAsia="Times New Roman" w:hAnsi="DilleniaUPC" w:cs="DilleniaUPC" w:hint="cs"/>
          <w:sz w:val="30"/>
          <w:szCs w:val="30"/>
          <w:cs/>
        </w:rPr>
        <w:t xml:space="preserve"> </w:t>
      </w:r>
      <w:r w:rsidR="00C265B2" w:rsidRPr="00972E78">
        <w:rPr>
          <w:rFonts w:ascii="DilleniaUPC" w:eastAsia="Times New Roman" w:hAnsi="DilleniaUPC" w:cs="DilleniaUPC" w:hint="cs"/>
          <w:sz w:val="30"/>
          <w:szCs w:val="30"/>
          <w:cs/>
        </w:rPr>
        <w:t>แต่ยังคงต้อง</w:t>
      </w:r>
      <w:r w:rsidR="00FE2CC9" w:rsidRPr="00972E78">
        <w:rPr>
          <w:rFonts w:ascii="DilleniaUPC" w:eastAsia="Times New Roman" w:hAnsi="DilleniaUPC" w:cs="DilleniaUPC" w:hint="cs"/>
          <w:sz w:val="30"/>
          <w:szCs w:val="30"/>
          <w:cs/>
        </w:rPr>
        <w:t>ปฏิบัติตามประกาศ</w:t>
      </w:r>
      <w:r w:rsidRPr="00972E78">
        <w:rPr>
          <w:rFonts w:ascii="DilleniaUPC" w:eastAsia="Times New Roman" w:hAnsi="DilleniaUPC" w:cs="DilleniaUPC" w:hint="cs"/>
          <w:sz w:val="30"/>
          <w:szCs w:val="30"/>
          <w:cs/>
        </w:rPr>
        <w:t>เฉพาะ</w:t>
      </w:r>
      <w:r w:rsidR="006736C1" w:rsidRPr="00972E78">
        <w:rPr>
          <w:rFonts w:ascii="DilleniaUPC" w:eastAsia="Times New Roman" w:hAnsi="DilleniaUPC" w:cs="DilleniaUPC" w:hint="cs"/>
          <w:sz w:val="30"/>
          <w:szCs w:val="30"/>
          <w:cs/>
        </w:rPr>
        <w:t xml:space="preserve">ข้อ </w:t>
      </w:r>
      <w:r w:rsidR="003C2188" w:rsidRPr="00972E78">
        <w:rPr>
          <w:rFonts w:ascii="DilleniaUPC" w:eastAsia="Times New Roman" w:hAnsi="DilleniaUPC" w:cs="DilleniaUPC"/>
          <w:sz w:val="30"/>
          <w:szCs w:val="30"/>
        </w:rPr>
        <w:t xml:space="preserve">1 </w:t>
      </w:r>
      <w:r w:rsidR="003C2188" w:rsidRPr="00972E78">
        <w:rPr>
          <w:rFonts w:ascii="DilleniaUPC" w:eastAsia="Times New Roman" w:hAnsi="DilleniaUPC" w:cs="DilleniaUPC" w:hint="cs"/>
          <w:sz w:val="30"/>
          <w:szCs w:val="30"/>
          <w:cs/>
        </w:rPr>
        <w:t xml:space="preserve">ข้อ </w:t>
      </w:r>
      <w:r w:rsidRPr="00972E78">
        <w:rPr>
          <w:rFonts w:ascii="DilleniaUPC" w:eastAsia="Times New Roman" w:hAnsi="DilleniaUPC" w:cs="DilleniaUPC"/>
          <w:sz w:val="30"/>
          <w:szCs w:val="30"/>
        </w:rPr>
        <w:t>2</w:t>
      </w:r>
      <w:r w:rsidR="003C2188" w:rsidRPr="00972E78">
        <w:rPr>
          <w:rFonts w:ascii="DilleniaUPC" w:eastAsia="Times New Roman" w:hAnsi="DilleniaUPC" w:cs="DilleniaUPC" w:hint="cs"/>
          <w:sz w:val="30"/>
          <w:szCs w:val="30"/>
          <w:cs/>
        </w:rPr>
        <w:t xml:space="preserve"> ข้อ </w:t>
      </w:r>
      <w:r w:rsidRPr="00972E78">
        <w:rPr>
          <w:rFonts w:ascii="DilleniaUPC" w:eastAsia="Times New Roman" w:hAnsi="DilleniaUPC" w:cs="DilleniaUPC"/>
          <w:sz w:val="30"/>
          <w:szCs w:val="30"/>
        </w:rPr>
        <w:t>3</w:t>
      </w:r>
      <w:r w:rsidR="003C2188" w:rsidRPr="00972E78">
        <w:rPr>
          <w:rFonts w:ascii="DilleniaUPC" w:eastAsia="Times New Roman" w:hAnsi="DilleniaUPC" w:cs="DilleniaUPC" w:hint="cs"/>
          <w:sz w:val="30"/>
          <w:szCs w:val="30"/>
          <w:cs/>
        </w:rPr>
        <w:t xml:space="preserve"> </w:t>
      </w:r>
      <w:r w:rsidR="003C2188" w:rsidRPr="00972E78">
        <w:rPr>
          <w:rFonts w:ascii="DilleniaUPC" w:eastAsia="Times New Roman" w:hAnsi="DilleniaUPC" w:cs="DilleniaUPC"/>
          <w:sz w:val="30"/>
          <w:szCs w:val="30"/>
          <w:cs/>
        </w:rPr>
        <w:t xml:space="preserve">ข้อ </w:t>
      </w:r>
      <w:r w:rsidR="003C2188" w:rsidRPr="00972E78">
        <w:rPr>
          <w:rFonts w:ascii="DilleniaUPC" w:eastAsia="Times New Roman" w:hAnsi="DilleniaUPC" w:cs="DilleniaUPC"/>
          <w:sz w:val="30"/>
          <w:szCs w:val="30"/>
        </w:rPr>
        <w:t xml:space="preserve">4 </w:t>
      </w:r>
      <w:r w:rsidR="003C2188" w:rsidRPr="00972E78">
        <w:rPr>
          <w:rFonts w:ascii="DilleniaUPC" w:eastAsia="Times New Roman" w:hAnsi="DilleniaUPC" w:cs="DilleniaUPC"/>
          <w:sz w:val="30"/>
          <w:szCs w:val="30"/>
          <w:cs/>
        </w:rPr>
        <w:t xml:space="preserve">ข้อ </w:t>
      </w:r>
      <w:r w:rsidR="003C2188" w:rsidRPr="00972E78">
        <w:rPr>
          <w:rFonts w:ascii="DilleniaUPC" w:eastAsia="Times New Roman" w:hAnsi="DilleniaUPC" w:cs="DilleniaUPC"/>
          <w:sz w:val="30"/>
          <w:szCs w:val="30"/>
        </w:rPr>
        <w:t xml:space="preserve">18 </w:t>
      </w:r>
      <w:r w:rsidR="003C2188" w:rsidRPr="00972E78">
        <w:rPr>
          <w:rFonts w:ascii="DilleniaUPC" w:eastAsia="Times New Roman" w:hAnsi="DilleniaUPC" w:cs="DilleniaUPC"/>
          <w:sz w:val="30"/>
          <w:szCs w:val="30"/>
          <w:cs/>
        </w:rPr>
        <w:t xml:space="preserve">และข้อ </w:t>
      </w:r>
      <w:r w:rsidR="003C2188" w:rsidRPr="00972E78">
        <w:rPr>
          <w:rFonts w:ascii="DilleniaUPC" w:eastAsia="Times New Roman" w:hAnsi="DilleniaUPC" w:cs="DilleniaUPC"/>
          <w:sz w:val="30"/>
          <w:szCs w:val="30"/>
        </w:rPr>
        <w:t>32</w:t>
      </w:r>
      <w:r w:rsidR="00F5474A" w:rsidRPr="00972E78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</w:p>
    <w:p w14:paraId="3CA19277" w14:textId="77777777" w:rsidR="00972E78" w:rsidRDefault="00972E78">
      <w:pPr>
        <w:rPr>
          <w:rFonts w:ascii="DilleniaUPC" w:eastAsia="Calibri" w:hAnsi="DilleniaUPC" w:cs="DilleniaUPC"/>
          <w:color w:val="000000" w:themeColor="text1"/>
          <w:sz w:val="30"/>
          <w:szCs w:val="30"/>
          <w:cs/>
          <w:lang w:eastAsia="en-US"/>
        </w:rPr>
      </w:pPr>
      <w:r>
        <w:rPr>
          <w:rFonts w:ascii="DilleniaUPC" w:hAnsi="DilleniaUPC" w:cs="DilleniaUPC"/>
          <w:color w:val="000000" w:themeColor="text1"/>
          <w:sz w:val="30"/>
          <w:szCs w:val="30"/>
        </w:rPr>
        <w:br w:type="page"/>
      </w:r>
    </w:p>
    <w:p w14:paraId="0E97AC11" w14:textId="4E4B2B85" w:rsidR="00F5474A" w:rsidRPr="00972E78" w:rsidRDefault="00F5474A" w:rsidP="00F21BBF">
      <w:pPr>
        <w:pStyle w:val="ListParagraph"/>
        <w:numPr>
          <w:ilvl w:val="0"/>
          <w:numId w:val="38"/>
        </w:numPr>
        <w:tabs>
          <w:tab w:val="left" w:pos="1701"/>
        </w:tabs>
        <w:ind w:left="0" w:right="-64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lastRenderedPageBreak/>
        <w:t>สมาชิกที่ร้องขอ</w:t>
      </w:r>
      <w:r w:rsidR="008B4E13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ตรวจสอบข้อมูล</w:t>
      </w:r>
      <w:r w:rsidR="008F5E53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ต้องจัด</w:t>
      </w:r>
      <w:r w:rsidR="008F5E53" w:rsidRPr="00972E78">
        <w:rPr>
          <w:rFonts w:ascii="DilleniaUPC" w:hAnsi="DilleniaUPC" w:cs="DilleniaUPC" w:hint="cs"/>
          <w:sz w:val="30"/>
          <w:szCs w:val="30"/>
          <w:cs/>
        </w:rPr>
        <w:t>ให้ลูกค้า</w:t>
      </w:r>
      <w:r w:rsidR="0082261A" w:rsidRPr="00972E78">
        <w:rPr>
          <w:rFonts w:ascii="DilleniaUPC" w:hAnsi="DilleniaUPC" w:cs="DilleniaUPC" w:hint="cs"/>
          <w:sz w:val="30"/>
          <w:szCs w:val="30"/>
          <w:cs/>
        </w:rPr>
        <w:t>หรือ</w:t>
      </w:r>
      <w:r w:rsidR="0082261A" w:rsidRPr="00972E78">
        <w:rPr>
          <w:rFonts w:ascii="DilleniaUPC" w:hAnsi="DilleniaUPC" w:cs="DilleniaUPC"/>
          <w:color w:val="000000" w:themeColor="text1"/>
          <w:sz w:val="30"/>
          <w:szCs w:val="30"/>
          <w:cs/>
        </w:rPr>
        <w:t>บุคคลที่อยู่ระหว่างพิจารณารับเป็นลูกค้าใหม่</w:t>
      </w:r>
      <w:r w:rsidR="008F5E53" w:rsidRPr="00972E78">
        <w:rPr>
          <w:rFonts w:ascii="DilleniaUPC" w:hAnsi="DilleniaUPC" w:cs="DilleniaUPC" w:hint="cs"/>
          <w:sz w:val="30"/>
          <w:szCs w:val="30"/>
          <w:cs/>
        </w:rPr>
        <w:t>แสดงข้อมูลเกี่ยวกับการได้รับวงเงินจากสมาชิกรายอื่น รวมถึงข้อมูลหลักทรัพย์หรือทรัพย์สินที่เป็นหลักประกันอยู่กับสมาชิกรายอื่น โดยอาจเปิดเผยรายชื่อของสมาชิกรายดังกล่าวหรือไม่เปิดเผยก็ได้ เพื่อ</w:t>
      </w:r>
      <w:r w:rsidR="008F5E53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ประกอบการพิจารณาความสามารถในการชำระหนี้และ</w:t>
      </w:r>
      <w:r w:rsidR="00972E78" w:rsidRPr="00972E78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8F5E53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ฐานะทางการเงิน</w:t>
      </w:r>
      <w:r w:rsidR="009F1B4B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ตามแนวทางการปฏิบัติงาน เรื่อง การพิจารณาวงเงิน</w:t>
      </w:r>
      <w:r w:rsidR="00393749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โดยต้องคำนึงถึงความเสี่ยงจากการเกิดพฤติกรรม</w:t>
      </w:r>
      <w:r w:rsidR="00972E78" w:rsidRPr="00972E78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393749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ซื้อขายที่ไม่เหมาะสมและโอกาสการผิดนัดชำระราคาค่าซื้อขายหลักทรัพย์ที่อาจส่งผลกระทบต่อฐานะทางการเงินของสมาชิกตลอดจนความเสี่ยงเชิงระบบ</w:t>
      </w:r>
      <w:r w:rsidR="00393749" w:rsidRPr="00972E78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A9164A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เฉพาะ</w:t>
      </w:r>
      <w:r w:rsidR="00393749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กรณีที่ลูกค้า</w:t>
      </w:r>
      <w:r w:rsidR="000A28B1" w:rsidRPr="00972E78">
        <w:rPr>
          <w:rFonts w:ascii="DilleniaUPC" w:hAnsi="DilleniaUPC" w:cs="DilleniaUPC"/>
          <w:color w:val="000000" w:themeColor="text1"/>
          <w:sz w:val="30"/>
          <w:szCs w:val="30"/>
          <w:cs/>
        </w:rPr>
        <w:t>หรือบุคคลที่อยู่ระหว่างพิจารณารับเป็นลูกค้าใหม่</w:t>
      </w:r>
      <w:r w:rsidR="00253D9D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มีคุณสมบัติครบถ้วน ดังนี้ </w:t>
      </w:r>
    </w:p>
    <w:p w14:paraId="052B78E7" w14:textId="720AC3DD" w:rsidR="00895A9B" w:rsidRPr="00972E78" w:rsidRDefault="005A5894" w:rsidP="00BA0BF7">
      <w:pPr>
        <w:pStyle w:val="ListParagraph"/>
        <w:numPr>
          <w:ilvl w:val="1"/>
          <w:numId w:val="16"/>
        </w:numPr>
        <w:tabs>
          <w:tab w:val="left" w:pos="1701"/>
        </w:tabs>
        <w:ind w:right="-58" w:hanging="27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72E78">
        <w:rPr>
          <w:rFonts w:ascii="DilleniaUPC" w:hAnsi="DilleniaUPC" w:cs="DilleniaUPC"/>
          <w:color w:val="000000" w:themeColor="text1"/>
          <w:sz w:val="30"/>
          <w:szCs w:val="30"/>
          <w:cs/>
        </w:rPr>
        <w:t>ลูกค้าหรือบุคคลที่อยู่ระหว่างพิจารณารับเป็นลูกค้าใหม่ที่ขอวงเงินสูง</w:t>
      </w:r>
      <w:r w:rsidR="00E96DDC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</w:t>
      </w:r>
      <w:r w:rsidR="00E96DDC" w:rsidRPr="00972E78">
        <w:rPr>
          <w:rFonts w:ascii="DilleniaUPC" w:hAnsi="DilleniaUPC" w:cs="DilleniaUPC"/>
          <w:color w:val="000000" w:themeColor="text1"/>
          <w:sz w:val="30"/>
          <w:szCs w:val="30"/>
          <w:cs/>
        </w:rPr>
        <w:t>ที่มีระดับความเสี่ยงสูง</w:t>
      </w:r>
      <w:r w:rsidR="00E96DDC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972E78" w:rsidRPr="00972E78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DB46B3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</w:t>
      </w:r>
      <w:r w:rsidRPr="00972E78">
        <w:rPr>
          <w:rFonts w:ascii="DilleniaUPC" w:hAnsi="DilleniaUPC" w:cs="DilleniaUPC"/>
          <w:color w:val="000000" w:themeColor="text1"/>
          <w:sz w:val="30"/>
          <w:szCs w:val="30"/>
          <w:cs/>
        </w:rPr>
        <w:t>เข้า</w:t>
      </w:r>
      <w:r w:rsidR="00151B5B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เงื่อนไข</w:t>
      </w:r>
      <w:r w:rsidR="007116D6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การร้องขอตรวจสอบข้อมูล</w:t>
      </w:r>
      <w:r w:rsidR="00151B5B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ตามข้อ</w:t>
      </w:r>
      <w:r w:rsidR="00151B5B" w:rsidRPr="00972E78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AB1906" w:rsidRPr="00972E78">
        <w:rPr>
          <w:rFonts w:ascii="DilleniaUPC" w:hAnsi="DilleniaUPC" w:cs="DilleniaUPC"/>
          <w:color w:val="000000" w:themeColor="text1"/>
          <w:sz w:val="30"/>
          <w:szCs w:val="30"/>
        </w:rPr>
        <w:t>8</w:t>
      </w:r>
      <w:r w:rsidR="00151B5B" w:rsidRPr="00972E78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151B5B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</w:t>
      </w:r>
      <w:r w:rsidR="00151B5B" w:rsidRPr="00972E78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AB1906" w:rsidRPr="00972E78">
        <w:rPr>
          <w:rFonts w:ascii="DilleniaUPC" w:hAnsi="DilleniaUPC" w:cs="DilleniaUPC"/>
          <w:color w:val="000000" w:themeColor="text1"/>
          <w:sz w:val="30"/>
          <w:szCs w:val="30"/>
        </w:rPr>
        <w:t>9</w:t>
      </w:r>
      <w:r w:rsidR="00151B5B" w:rsidRPr="00972E78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151B5B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151B5B" w:rsidRPr="00972E78">
        <w:rPr>
          <w:rFonts w:ascii="DilleniaUPC" w:hAnsi="DilleniaUPC" w:cs="DilleniaUPC"/>
          <w:color w:val="000000" w:themeColor="text1"/>
          <w:sz w:val="30"/>
          <w:szCs w:val="30"/>
        </w:rPr>
        <w:t xml:space="preserve">10 </w:t>
      </w:r>
      <w:r w:rsidR="00151B5B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151B5B" w:rsidRPr="00972E78">
        <w:rPr>
          <w:rFonts w:ascii="DilleniaUPC" w:hAnsi="DilleniaUPC" w:cs="DilleniaUPC"/>
          <w:color w:val="000000" w:themeColor="text1"/>
          <w:sz w:val="30"/>
          <w:szCs w:val="30"/>
        </w:rPr>
        <w:t xml:space="preserve">11 </w:t>
      </w:r>
      <w:r w:rsidR="00E02BEF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</w:t>
      </w:r>
      <w:r w:rsidR="00C243D7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C243D7" w:rsidRPr="00972E78">
        <w:rPr>
          <w:rFonts w:ascii="DilleniaUPC" w:hAnsi="DilleniaUPC" w:cs="DilleniaUPC"/>
          <w:color w:val="000000" w:themeColor="text1"/>
          <w:sz w:val="30"/>
          <w:szCs w:val="30"/>
        </w:rPr>
        <w:t>12</w:t>
      </w:r>
      <w:r w:rsidR="00C243D7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5302AC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เว้นแต่ได้รับ</w:t>
      </w:r>
      <w:r w:rsidR="00972E78" w:rsidRPr="00972E78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5302AC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การยกเว้นตาม</w:t>
      </w:r>
      <w:r w:rsidR="00151B5B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151B5B" w:rsidRPr="00972E78">
        <w:rPr>
          <w:rFonts w:ascii="DilleniaUPC" w:hAnsi="DilleniaUPC" w:cs="DilleniaUPC"/>
          <w:color w:val="000000" w:themeColor="text1"/>
          <w:sz w:val="30"/>
          <w:szCs w:val="30"/>
        </w:rPr>
        <w:t xml:space="preserve">14 </w:t>
      </w:r>
    </w:p>
    <w:p w14:paraId="31A438AF" w14:textId="6389819C" w:rsidR="002C719F" w:rsidRPr="00972E78" w:rsidRDefault="00151B5B" w:rsidP="00972E78">
      <w:pPr>
        <w:pStyle w:val="ListParagraph"/>
        <w:numPr>
          <w:ilvl w:val="1"/>
          <w:numId w:val="16"/>
        </w:numPr>
        <w:tabs>
          <w:tab w:val="left" w:pos="1276"/>
          <w:tab w:val="left" w:pos="1701"/>
        </w:tabs>
        <w:ind w:right="-58" w:hanging="27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ลูกค้าเป็นผู้ถือหุ้นตั้งแต่ร้อยละ </w:t>
      </w:r>
      <w:r w:rsidRPr="00972E78">
        <w:rPr>
          <w:rFonts w:ascii="DilleniaUPC" w:hAnsi="DilleniaUPC" w:cs="DilleniaUPC"/>
          <w:color w:val="000000" w:themeColor="text1"/>
          <w:sz w:val="30"/>
          <w:szCs w:val="30"/>
        </w:rPr>
        <w:t xml:space="preserve">5 </w:t>
      </w:r>
      <w:r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ของหลักทรัพย์ที่จำหน่ายได้แล้วทั้งหมด</w:t>
      </w:r>
      <w:r w:rsidRPr="00972E78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(</w:t>
      </w:r>
      <w:r w:rsidR="00304496">
        <w:rPr>
          <w:rFonts w:ascii="DilleniaUPC" w:hAnsi="DilleniaUPC" w:cs="DilleniaUPC"/>
          <w:color w:val="000000" w:themeColor="text1"/>
          <w:sz w:val="30"/>
          <w:szCs w:val="30"/>
        </w:rPr>
        <w:t>I</w:t>
      </w:r>
      <w:r w:rsidRPr="00972E78">
        <w:rPr>
          <w:rFonts w:ascii="DilleniaUPC" w:hAnsi="DilleniaUPC" w:cs="DilleniaUPC"/>
          <w:color w:val="000000" w:themeColor="text1"/>
          <w:sz w:val="30"/>
          <w:szCs w:val="30"/>
        </w:rPr>
        <w:t xml:space="preserve">ssue </w:t>
      </w:r>
      <w:r w:rsidR="00304496">
        <w:rPr>
          <w:rFonts w:ascii="DilleniaUPC" w:hAnsi="DilleniaUPC" w:cs="DilleniaUPC"/>
          <w:color w:val="000000" w:themeColor="text1"/>
          <w:sz w:val="30"/>
          <w:szCs w:val="30"/>
        </w:rPr>
        <w:t>S</w:t>
      </w:r>
      <w:r w:rsidRPr="00972E78">
        <w:rPr>
          <w:rFonts w:ascii="DilleniaUPC" w:hAnsi="DilleniaUPC" w:cs="DilleniaUPC"/>
          <w:color w:val="000000" w:themeColor="text1"/>
          <w:sz w:val="30"/>
          <w:szCs w:val="30"/>
        </w:rPr>
        <w:t xml:space="preserve">ize) </w:t>
      </w:r>
    </w:p>
    <w:p w14:paraId="06EE22C6" w14:textId="77777777" w:rsidR="0062500B" w:rsidRPr="00BA0BF7" w:rsidRDefault="00151B5B" w:rsidP="0062500B">
      <w:pPr>
        <w:pStyle w:val="ListParagraph"/>
        <w:numPr>
          <w:ilvl w:val="1"/>
          <w:numId w:val="16"/>
        </w:numPr>
        <w:tabs>
          <w:tab w:val="left" w:pos="1276"/>
          <w:tab w:val="left" w:pos="1701"/>
        </w:tabs>
        <w:ind w:right="-58" w:hanging="27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หลักทรัพย์</w:t>
      </w:r>
      <w:r w:rsidR="002C719F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ตาม </w:t>
      </w:r>
      <w:r w:rsidR="002C719F" w:rsidRPr="00972E78">
        <w:rPr>
          <w:rFonts w:ascii="DilleniaUPC" w:hAnsi="DilleniaUPC" w:cs="DilleniaUPC"/>
          <w:color w:val="000000" w:themeColor="text1"/>
          <w:sz w:val="30"/>
          <w:szCs w:val="30"/>
        </w:rPr>
        <w:t xml:space="preserve">2) </w:t>
      </w:r>
      <w:r w:rsidR="00210B4B"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เป็นหลักทรัพย์</w:t>
      </w:r>
      <w:r w:rsidRPr="00972E7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ที่มีการนำมาวางเป็นประกันการชำระหนี้ในบัญชีมาร์จิ้นตั้งแต่</w:t>
      </w:r>
      <w:r w:rsidR="00972E78" w:rsidRPr="00972E78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Pr="00972E78">
        <w:rPr>
          <w:rFonts w:ascii="DilleniaUPC" w:hAnsi="DilleniaUPC" w:cs="DilleniaUPC" w:hint="cs"/>
          <w:color w:val="000000" w:themeColor="text1"/>
          <w:spacing w:val="-8"/>
          <w:sz w:val="30"/>
          <w:szCs w:val="30"/>
          <w:cs/>
        </w:rPr>
        <w:t>ร้อยละ</w:t>
      </w:r>
      <w:r w:rsidRPr="00972E78">
        <w:rPr>
          <w:rFonts w:ascii="DilleniaUPC" w:hAnsi="DilleniaUPC" w:cs="DilleniaUPC"/>
          <w:color w:val="000000" w:themeColor="text1"/>
          <w:spacing w:val="-8"/>
          <w:sz w:val="30"/>
          <w:szCs w:val="30"/>
          <w:cs/>
        </w:rPr>
        <w:t xml:space="preserve"> </w:t>
      </w:r>
      <w:r w:rsidR="0076510E">
        <w:rPr>
          <w:rFonts w:ascii="DilleniaUPC" w:hAnsi="DilleniaUPC" w:cs="DilleniaUPC"/>
          <w:color w:val="000000" w:themeColor="text1"/>
          <w:spacing w:val="-8"/>
          <w:sz w:val="30"/>
          <w:szCs w:val="30"/>
        </w:rPr>
        <w:t>15</w:t>
      </w:r>
      <w:r w:rsidRPr="00972E78">
        <w:rPr>
          <w:rFonts w:ascii="DilleniaUPC" w:hAnsi="DilleniaUPC" w:cs="DilleniaUPC"/>
          <w:color w:val="000000" w:themeColor="text1"/>
          <w:spacing w:val="-8"/>
          <w:sz w:val="30"/>
          <w:szCs w:val="30"/>
          <w:cs/>
        </w:rPr>
        <w:t xml:space="preserve"> </w:t>
      </w:r>
      <w:r w:rsidRPr="00972E78">
        <w:rPr>
          <w:rFonts w:ascii="DilleniaUPC" w:hAnsi="DilleniaUPC" w:cs="DilleniaUPC" w:hint="cs"/>
          <w:color w:val="000000" w:themeColor="text1"/>
          <w:spacing w:val="-8"/>
          <w:sz w:val="30"/>
          <w:szCs w:val="30"/>
          <w:cs/>
        </w:rPr>
        <w:t>ของหลักทรัพย์ที่จำหน่ายได้แล้วทั้งหมด</w:t>
      </w:r>
      <w:r w:rsidRPr="00972E78">
        <w:rPr>
          <w:rFonts w:ascii="DilleniaUPC" w:hAnsi="DilleniaUPC" w:cs="DilleniaUPC"/>
          <w:color w:val="000000" w:themeColor="text1"/>
          <w:spacing w:val="-8"/>
          <w:sz w:val="30"/>
          <w:szCs w:val="30"/>
          <w:cs/>
        </w:rPr>
        <w:t xml:space="preserve"> (</w:t>
      </w:r>
      <w:r w:rsidR="00304496">
        <w:rPr>
          <w:rFonts w:ascii="DilleniaUPC" w:hAnsi="DilleniaUPC" w:cs="DilleniaUPC"/>
          <w:color w:val="000000" w:themeColor="text1"/>
          <w:spacing w:val="-8"/>
          <w:sz w:val="30"/>
          <w:szCs w:val="30"/>
        </w:rPr>
        <w:t>I</w:t>
      </w:r>
      <w:r w:rsidRPr="00972E78">
        <w:rPr>
          <w:rFonts w:ascii="DilleniaUPC" w:hAnsi="DilleniaUPC" w:cs="DilleniaUPC"/>
          <w:color w:val="000000" w:themeColor="text1"/>
          <w:spacing w:val="-8"/>
          <w:sz w:val="30"/>
          <w:szCs w:val="30"/>
        </w:rPr>
        <w:t xml:space="preserve">ssue </w:t>
      </w:r>
      <w:r w:rsidR="00304496">
        <w:rPr>
          <w:rFonts w:ascii="DilleniaUPC" w:hAnsi="DilleniaUPC" w:cs="DilleniaUPC"/>
          <w:color w:val="000000" w:themeColor="text1"/>
          <w:spacing w:val="-8"/>
          <w:sz w:val="30"/>
          <w:szCs w:val="30"/>
        </w:rPr>
        <w:t>S</w:t>
      </w:r>
      <w:r w:rsidRPr="00972E78">
        <w:rPr>
          <w:rFonts w:ascii="DilleniaUPC" w:hAnsi="DilleniaUPC" w:cs="DilleniaUPC"/>
          <w:color w:val="000000" w:themeColor="text1"/>
          <w:spacing w:val="-8"/>
          <w:sz w:val="30"/>
          <w:szCs w:val="30"/>
        </w:rPr>
        <w:t>ize)</w:t>
      </w:r>
      <w:r w:rsidRPr="00972E78">
        <w:rPr>
          <w:rFonts w:ascii="DilleniaUPC" w:hAnsi="DilleniaUPC" w:cs="DilleniaUPC" w:hint="cs"/>
          <w:color w:val="000000" w:themeColor="text1"/>
          <w:spacing w:val="-8"/>
          <w:sz w:val="30"/>
          <w:szCs w:val="30"/>
          <w:cs/>
        </w:rPr>
        <w:t xml:space="preserve"> </w:t>
      </w:r>
      <w:r w:rsidRPr="00972E78">
        <w:rPr>
          <w:rFonts w:ascii="DilleniaUPC" w:hAnsi="DilleniaUPC" w:cs="DilleniaUPC" w:hint="cs"/>
          <w:spacing w:val="-8"/>
          <w:sz w:val="30"/>
          <w:szCs w:val="30"/>
          <w:cs/>
        </w:rPr>
        <w:t>ตามข้อมูลรายเดือนที่สำนักงาน</w:t>
      </w:r>
      <w:r w:rsidRPr="00972E78">
        <w:rPr>
          <w:rFonts w:ascii="DilleniaUPC" w:hAnsi="DilleniaUPC" w:cs="DilleniaUPC"/>
          <w:spacing w:val="-8"/>
          <w:sz w:val="30"/>
          <w:szCs w:val="30"/>
          <w:cs/>
        </w:rPr>
        <w:t xml:space="preserve"> </w:t>
      </w:r>
      <w:r w:rsidRPr="00972E78">
        <w:rPr>
          <w:rFonts w:ascii="DilleniaUPC" w:hAnsi="DilleniaUPC" w:cs="DilleniaUPC" w:hint="cs"/>
          <w:spacing w:val="-8"/>
          <w:sz w:val="30"/>
          <w:szCs w:val="30"/>
          <w:cs/>
        </w:rPr>
        <w:t>ก</w:t>
      </w:r>
      <w:r w:rsidRPr="00972E78">
        <w:rPr>
          <w:rFonts w:ascii="DilleniaUPC" w:hAnsi="DilleniaUPC" w:cs="DilleniaUPC"/>
          <w:spacing w:val="-8"/>
          <w:sz w:val="30"/>
          <w:szCs w:val="30"/>
          <w:cs/>
        </w:rPr>
        <w:t>.</w:t>
      </w:r>
      <w:r w:rsidRPr="00972E78">
        <w:rPr>
          <w:rFonts w:ascii="DilleniaUPC" w:hAnsi="DilleniaUPC" w:cs="DilleniaUPC" w:hint="cs"/>
          <w:spacing w:val="-8"/>
          <w:sz w:val="30"/>
          <w:szCs w:val="30"/>
          <w:cs/>
        </w:rPr>
        <w:t>ล</w:t>
      </w:r>
      <w:r w:rsidRPr="00972E78">
        <w:rPr>
          <w:rFonts w:ascii="DilleniaUPC" w:hAnsi="DilleniaUPC" w:cs="DilleniaUPC"/>
          <w:spacing w:val="-8"/>
          <w:sz w:val="30"/>
          <w:szCs w:val="30"/>
          <w:cs/>
        </w:rPr>
        <w:t>.</w:t>
      </w:r>
      <w:r w:rsidRPr="00972E78">
        <w:rPr>
          <w:rFonts w:ascii="DilleniaUPC" w:hAnsi="DilleniaUPC" w:cs="DilleniaUPC" w:hint="cs"/>
          <w:spacing w:val="-8"/>
          <w:sz w:val="30"/>
          <w:szCs w:val="30"/>
          <w:cs/>
        </w:rPr>
        <w:t>ต</w:t>
      </w:r>
      <w:r w:rsidRPr="00972E78">
        <w:rPr>
          <w:rFonts w:ascii="DilleniaUPC" w:hAnsi="DilleniaUPC" w:cs="DilleniaUPC"/>
          <w:spacing w:val="-8"/>
          <w:sz w:val="30"/>
          <w:szCs w:val="30"/>
          <w:cs/>
        </w:rPr>
        <w:t>.</w:t>
      </w:r>
      <w:r w:rsidRPr="00972E78">
        <w:rPr>
          <w:rFonts w:ascii="DilleniaUPC" w:hAnsi="DilleniaUPC" w:cs="DilleniaUPC"/>
          <w:sz w:val="30"/>
          <w:szCs w:val="30"/>
          <w:cs/>
        </w:rPr>
        <w:t xml:space="preserve"> </w:t>
      </w:r>
      <w:r w:rsidRPr="00972E78">
        <w:rPr>
          <w:rFonts w:ascii="DilleniaUPC" w:hAnsi="DilleniaUPC" w:cs="DilleniaUPC" w:hint="cs"/>
          <w:sz w:val="30"/>
          <w:szCs w:val="30"/>
          <w:cs/>
        </w:rPr>
        <w:t xml:space="preserve">และตลาดหลักทรัพย์เผยแพร่ล่าสุด </w:t>
      </w:r>
    </w:p>
    <w:p w14:paraId="048FE6D4" w14:textId="2F032737" w:rsidR="00897AC7" w:rsidRPr="006B526B" w:rsidRDefault="00F5474A" w:rsidP="00E821CF">
      <w:pPr>
        <w:pStyle w:val="ListParagraph"/>
        <w:tabs>
          <w:tab w:val="left" w:pos="1276"/>
          <w:tab w:val="left" w:pos="1710"/>
        </w:tabs>
        <w:ind w:left="0" w:right="-58" w:firstLine="1276"/>
        <w:jc w:val="thaiDistribute"/>
        <w:rPr>
          <w:rFonts w:ascii="DilleniaUPC" w:hAnsi="DilleniaUPC" w:cs="DilleniaUPC"/>
          <w:sz w:val="30"/>
          <w:szCs w:val="30"/>
        </w:rPr>
      </w:pPr>
      <w:r w:rsidRPr="00E821CF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ในกรณีที่ลูกค้า</w:t>
      </w:r>
      <w:r w:rsidR="00E50590" w:rsidRPr="00E821CF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หรือบุคคลที่อยู่ระหว่างพิจารณารับเป็นลูกค้าใหม่</w:t>
      </w:r>
      <w:r w:rsidRPr="00E821CF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ปฏิเสธที่จะให้ข้อมูลจากสมาชิกรายอื่น</w:t>
      </w:r>
      <w:r w:rsidR="00A74AB7" w:rsidRPr="00E821CF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4961D5" w:rsidRPr="00E821CF">
        <w:rPr>
          <w:rFonts w:ascii="DilleniaUPC" w:hAnsi="DilleniaUPC" w:cs="DilleniaUPC"/>
          <w:color w:val="000000" w:themeColor="text1"/>
          <w:sz w:val="30"/>
          <w:szCs w:val="30"/>
        </w:rPr>
        <w:br/>
      </w:r>
      <w:r w:rsidRPr="00E821CF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ให้สมาชิกมีมาตรการหรือกำหนดเงื่อนไขในการให้วงเงินอย่างเหมาะสมกับความสามารถในการชำระ</w:t>
      </w:r>
      <w:r w:rsidRPr="006B526B">
        <w:rPr>
          <w:rFonts w:ascii="DilleniaUPC" w:hAnsi="DilleniaUPC" w:cs="DilleniaUPC"/>
          <w:color w:val="000000" w:themeColor="text1"/>
          <w:sz w:val="30"/>
          <w:szCs w:val="30"/>
          <w:cs/>
        </w:rPr>
        <w:t>หนี้</w:t>
      </w:r>
      <w:r w:rsidRPr="006B526B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E821CF" w:rsidRPr="006B526B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Pr="006B526B">
        <w:rPr>
          <w:rFonts w:ascii="DilleniaUPC" w:hAnsi="DilleniaUPC" w:cs="DilleniaUPC"/>
          <w:sz w:val="30"/>
          <w:szCs w:val="30"/>
          <w:cs/>
        </w:rPr>
        <w:t>ทั้งนี้ ให้สมาชิกบันทึกเหตุผลและหลักฐานการพิจารณากำหนดวงเงินดังกล่าวด้วย</w:t>
      </w:r>
    </w:p>
    <w:p w14:paraId="0CF5959F" w14:textId="1E487008" w:rsidR="00F5474A" w:rsidRPr="00972E78" w:rsidRDefault="00F5474A" w:rsidP="00F5474A">
      <w:pPr>
        <w:ind w:right="-64" w:firstLine="1260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6B4EB11F" w14:textId="77777777" w:rsidR="003E5DE6" w:rsidRPr="003E5DE6" w:rsidRDefault="003E5DE6" w:rsidP="00B15DB4">
      <w:pPr>
        <w:ind w:right="-64"/>
        <w:rPr>
          <w:rFonts w:ascii="DilleniaUPC" w:hAnsi="DilleniaUPC" w:cs="DilleniaUPC"/>
          <w:color w:val="000000" w:themeColor="text1"/>
          <w:sz w:val="30"/>
          <w:szCs w:val="30"/>
        </w:rPr>
      </w:pPr>
    </w:p>
    <w:p w14:paraId="7CA235A6" w14:textId="3FDC848F" w:rsidR="00522031" w:rsidRPr="00963D20" w:rsidRDefault="00522031" w:rsidP="00522031">
      <w:pPr>
        <w:tabs>
          <w:tab w:val="left" w:pos="1710"/>
        </w:tabs>
        <w:ind w:right="-58"/>
        <w:jc w:val="center"/>
        <w:rPr>
          <w:rFonts w:ascii="DilleniaUPC" w:hAnsi="DilleniaUPC" w:cs="DilleniaUPC"/>
          <w:b/>
          <w:bCs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t>หมวด</w:t>
      </w:r>
      <w:r w:rsidRPr="00963D20">
        <w:rPr>
          <w:rFonts w:ascii="DilleniaUPC" w:hAnsi="DilleniaUPC" w:cs="DilleniaUPC"/>
          <w:b/>
          <w:bCs/>
          <w:color w:val="000000" w:themeColor="text1"/>
          <w:sz w:val="30"/>
          <w:szCs w:val="30"/>
          <w:cs/>
        </w:rPr>
        <w:t xml:space="preserve"> </w:t>
      </w:r>
      <w:r w:rsidR="00B534CF">
        <w:rPr>
          <w:rFonts w:ascii="DilleniaUPC" w:hAnsi="DilleniaUPC" w:cs="DilleniaUPC"/>
          <w:b/>
          <w:bCs/>
          <w:color w:val="000000" w:themeColor="text1"/>
          <w:sz w:val="30"/>
          <w:szCs w:val="30"/>
        </w:rPr>
        <w:t>4</w:t>
      </w:r>
    </w:p>
    <w:p w14:paraId="11E5D565" w14:textId="1E31B436" w:rsidR="002C5533" w:rsidRPr="00963D20" w:rsidRDefault="00522031" w:rsidP="00522031">
      <w:pPr>
        <w:tabs>
          <w:tab w:val="left" w:pos="1710"/>
        </w:tabs>
        <w:ind w:right="-58"/>
        <w:jc w:val="center"/>
        <w:rPr>
          <w:rFonts w:ascii="DilleniaUPC" w:hAnsi="DilleniaUPC" w:cs="DilleniaUPC"/>
          <w:b/>
          <w:bCs/>
          <w:color w:val="000000" w:themeColor="text1"/>
          <w:sz w:val="30"/>
          <w:szCs w:val="30"/>
          <w:cs/>
        </w:rPr>
      </w:pPr>
      <w:r w:rsidRPr="00963D20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t>การเปิดเผยข้อมูล</w:t>
      </w:r>
      <w:bookmarkStart w:id="38" w:name="_Hlk193468741"/>
      <w:r w:rsidRPr="00963D20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t>เมื่อได้รับ</w:t>
      </w:r>
      <w:r w:rsidRPr="00963D20">
        <w:rPr>
          <w:rFonts w:ascii="DilleniaUPC" w:hAnsi="DilleniaUPC" w:cs="DilleniaUPC"/>
          <w:b/>
          <w:bCs/>
          <w:color w:val="000000" w:themeColor="text1"/>
          <w:sz w:val="30"/>
          <w:szCs w:val="30"/>
          <w:cs/>
        </w:rPr>
        <w:t>การร้องขอ</w:t>
      </w:r>
      <w:bookmarkEnd w:id="38"/>
      <w:r w:rsidR="003B6AC3" w:rsidRPr="00963D20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t>ตรวจสอบข้อมูล</w:t>
      </w:r>
    </w:p>
    <w:p w14:paraId="20ECB8C6" w14:textId="77777777" w:rsidR="008704E0" w:rsidRPr="00963D20" w:rsidRDefault="008704E0" w:rsidP="00E071A7">
      <w:pPr>
        <w:tabs>
          <w:tab w:val="left" w:pos="1710"/>
        </w:tabs>
        <w:ind w:right="-58"/>
        <w:rPr>
          <w:rFonts w:ascii="DilleniaUPC" w:hAnsi="DilleniaUPC" w:cs="DilleniaUPC"/>
          <w:b/>
          <w:bCs/>
          <w:color w:val="000000" w:themeColor="text1"/>
          <w:sz w:val="14"/>
          <w:szCs w:val="14"/>
        </w:rPr>
      </w:pPr>
    </w:p>
    <w:p w14:paraId="0A082575" w14:textId="22585C31" w:rsidR="00B02DE7" w:rsidRPr="00963D20" w:rsidRDefault="00E071A7" w:rsidP="00762880">
      <w:pPr>
        <w:tabs>
          <w:tab w:val="left" w:pos="1276"/>
        </w:tabs>
        <w:ind w:right="-58" w:firstLine="70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F00E3E">
        <w:rPr>
          <w:rFonts w:ascii="DilleniaUPC" w:hAnsi="DilleniaUPC" w:cs="DilleniaUPC"/>
          <w:color w:val="000000" w:themeColor="text1"/>
          <w:sz w:val="30"/>
          <w:szCs w:val="30"/>
        </w:rPr>
        <w:t>21</w:t>
      </w:r>
      <w:r w:rsidRPr="00963D20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="00B02DE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เมื่อ</w:t>
      </w:r>
      <w:r w:rsidR="005937F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</w:t>
      </w:r>
      <w:r w:rsidR="00B02DE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ได้รับ</w:t>
      </w:r>
      <w:r w:rsidR="00B02DE7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การร้องขอ</w:t>
      </w:r>
      <w:r w:rsidR="003B6AC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ตรวจสอบข้อมูล</w:t>
      </w:r>
      <w:r w:rsidR="00B02DE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ให้สมาชิกตรวจสอบข้อมูลลูกค้าที่ได้รับตาม</w:t>
      </w:r>
      <w:r w:rsidR="003A016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</w:t>
      </w:r>
      <w:r w:rsidR="00B02DE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F00E3E">
        <w:rPr>
          <w:rFonts w:ascii="DilleniaUPC" w:hAnsi="DilleniaUPC" w:cs="DilleniaUPC"/>
          <w:color w:val="000000" w:themeColor="text1"/>
          <w:sz w:val="30"/>
          <w:szCs w:val="30"/>
        </w:rPr>
        <w:t>16.1</w:t>
      </w:r>
      <w:r w:rsidR="00B02DE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3B01E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และ</w:t>
      </w:r>
      <w:r w:rsidR="003A0160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B02DE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F00E3E">
        <w:rPr>
          <w:rFonts w:ascii="DilleniaUPC" w:hAnsi="DilleniaUPC" w:cs="DilleniaUPC"/>
          <w:color w:val="000000" w:themeColor="text1"/>
          <w:sz w:val="30"/>
          <w:szCs w:val="30"/>
        </w:rPr>
        <w:t>16.2</w:t>
      </w:r>
      <w:r w:rsidR="00B02DE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89532E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โดย</w:t>
      </w:r>
      <w:r w:rsidR="00B02DE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ให้ดำเนินการดังนี้</w:t>
      </w:r>
    </w:p>
    <w:p w14:paraId="7CFF96B7" w14:textId="52CCC4FC" w:rsidR="00B02DE7" w:rsidRPr="004B5D2D" w:rsidRDefault="004B5D2D" w:rsidP="004B5D2D">
      <w:pPr>
        <w:tabs>
          <w:tab w:val="left" w:pos="1701"/>
        </w:tabs>
        <w:ind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1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.</w:t>
      </w:r>
      <w:r>
        <w:rPr>
          <w:rFonts w:ascii="DilleniaUPC" w:hAnsi="DilleniaUPC" w:cs="DilleniaUPC"/>
          <w:color w:val="000000" w:themeColor="text1"/>
          <w:sz w:val="30"/>
          <w:szCs w:val="30"/>
        </w:rPr>
        <w:t>1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5C381A" w:rsidRPr="004B5D2D">
        <w:rPr>
          <w:rFonts w:ascii="DilleniaUPC" w:hAnsi="DilleniaUPC" w:cs="DilleniaUPC" w:hint="cs"/>
          <w:color w:val="000000" w:themeColor="text1"/>
          <w:spacing w:val="-8"/>
          <w:sz w:val="30"/>
          <w:szCs w:val="30"/>
          <w:cs/>
        </w:rPr>
        <w:t xml:space="preserve">กรณีบุคคลธรรมดาหรือนิติบุคคลสัญชาติไทย </w:t>
      </w:r>
      <w:bookmarkStart w:id="39" w:name="_Hlk193474741"/>
      <w:r w:rsidR="001E0855" w:rsidRPr="004B5D2D">
        <w:rPr>
          <w:rFonts w:ascii="DilleniaUPC" w:hAnsi="DilleniaUPC" w:cs="DilleniaUPC" w:hint="cs"/>
          <w:color w:val="000000" w:themeColor="text1"/>
          <w:spacing w:val="-8"/>
          <w:sz w:val="30"/>
          <w:szCs w:val="30"/>
          <w:cs/>
        </w:rPr>
        <w:t>เมื่อสมาชิกตรวจสอบแล้ว</w:t>
      </w:r>
      <w:r w:rsidR="00D959DF" w:rsidRPr="004B5D2D">
        <w:rPr>
          <w:rFonts w:ascii="DilleniaUPC" w:hAnsi="DilleniaUPC" w:cs="DilleniaUPC" w:hint="cs"/>
          <w:color w:val="000000" w:themeColor="text1"/>
          <w:spacing w:val="-8"/>
          <w:sz w:val="30"/>
          <w:szCs w:val="30"/>
          <w:cs/>
        </w:rPr>
        <w:t>พบว่า</w:t>
      </w:r>
      <w:r w:rsidR="005A6FF7" w:rsidRPr="004B5D2D">
        <w:rPr>
          <w:rFonts w:ascii="DilleniaUPC" w:hAnsi="DilleniaUPC" w:cs="DilleniaUPC" w:hint="cs"/>
          <w:color w:val="000000" w:themeColor="text1"/>
          <w:spacing w:val="-8"/>
          <w:sz w:val="30"/>
          <w:szCs w:val="30"/>
          <w:cs/>
        </w:rPr>
        <w:t>เลขที่บัตรประจำตัวประชาชน</w:t>
      </w:r>
      <w:r w:rsidR="00C002E9" w:rsidRPr="004B5D2D">
        <w:rPr>
          <w:rFonts w:ascii="DilleniaUPC" w:hAnsi="DilleniaUPC" w:cs="DilleniaUPC" w:hint="cs"/>
          <w:color w:val="000000" w:themeColor="text1"/>
          <w:spacing w:val="-8"/>
          <w:sz w:val="30"/>
          <w:szCs w:val="30"/>
          <w:cs/>
        </w:rPr>
        <w:t>หรือ</w:t>
      </w:r>
      <w:r w:rsidR="00C002E9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เลขที่หนังสือจดทะเบียนนิติบุคคล</w:t>
      </w:r>
      <w:r w:rsidR="00D959DF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ที่ได้รับจาก</w:t>
      </w:r>
      <w:r w:rsidR="00C002E9" w:rsidRPr="004B5D2D">
        <w:rPr>
          <w:rFonts w:ascii="DilleniaUPC" w:hAnsi="DilleniaUPC" w:cs="DilleniaUPC"/>
          <w:color w:val="000000" w:themeColor="text1"/>
          <w:sz w:val="30"/>
          <w:szCs w:val="30"/>
          <w:cs/>
        </w:rPr>
        <w:t>การ</w:t>
      </w:r>
      <w:r w:rsidR="00D959DF" w:rsidRPr="004B5D2D">
        <w:rPr>
          <w:rFonts w:ascii="DilleniaUPC" w:hAnsi="DilleniaUPC" w:cs="DilleniaUPC"/>
          <w:color w:val="000000" w:themeColor="text1"/>
          <w:sz w:val="30"/>
          <w:szCs w:val="30"/>
          <w:cs/>
        </w:rPr>
        <w:t>ร้องขอ</w:t>
      </w:r>
      <w:r w:rsidR="003B6AC3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ตรวจสอบข้อมูล</w:t>
      </w:r>
      <w:r w:rsidR="00D959DF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ตรง</w:t>
      </w:r>
      <w:r w:rsidR="00C002E9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กัน</w:t>
      </w:r>
      <w:r w:rsidR="00D959DF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กับ</w:t>
      </w:r>
      <w:r w:rsidR="005A6FF7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เลขที่บัตรประจำตัวประชาชน</w:t>
      </w:r>
      <w:r w:rsidR="00C575D4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C002E9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</w:t>
      </w:r>
      <w:r w:rsidR="00C002E9" w:rsidRPr="004B5D2D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C002E9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เลขที่หนังสือจดทะเบียนนิติบุคคลของ</w:t>
      </w:r>
      <w:r w:rsidR="00D959DF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ลูกค้าของสมาชิก</w:t>
      </w:r>
      <w:r w:rsidR="001E0855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รวมทั้ง</w:t>
      </w:r>
      <w:r w:rsidR="005A6FF7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</w:t>
      </w:r>
      <w:r w:rsidR="001E0855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ระเภทบัญชีที่</w:t>
      </w:r>
      <w:r w:rsidR="005A6FF7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ลูกค้ามีเป็นไปตาม</w:t>
      </w:r>
      <w:r w:rsidR="001E0855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F00E3E" w:rsidRPr="004B5D2D">
        <w:rPr>
          <w:rFonts w:ascii="DilleniaUPC" w:hAnsi="DilleniaUPC" w:cs="DilleniaUPC"/>
          <w:color w:val="000000" w:themeColor="text1"/>
          <w:sz w:val="30"/>
          <w:szCs w:val="30"/>
        </w:rPr>
        <w:t>11</w:t>
      </w:r>
      <w:r w:rsidR="001F6845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5C381A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ให้สมาชิกเปิดเผยข้อมูลลู</w:t>
      </w:r>
      <w:r w:rsidR="00C002E9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</w:t>
      </w:r>
      <w:r w:rsidR="005C381A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ค้ารายนั้นและนำเข้าระบบ</w:t>
      </w:r>
      <w:r w:rsidR="006A10C1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แลกเปลี่ยนข้อมูล</w:t>
      </w:r>
      <w:r w:rsidR="005C381A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ตาม</w:t>
      </w:r>
      <w:r w:rsidR="001E0855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หลัก</w:t>
      </w:r>
      <w:r w:rsidR="005C381A" w:rsidRPr="004B5D2D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เกณฑ์ที่ประกาศฉบับนี้กำหนด </w:t>
      </w:r>
      <w:bookmarkEnd w:id="39"/>
    </w:p>
    <w:p w14:paraId="7445F7DE" w14:textId="0C3F7EDF" w:rsidR="00B02DE7" w:rsidRPr="00963D20" w:rsidRDefault="00FE5F1C" w:rsidP="00B02DE7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2</w:t>
      </w:r>
      <w:r w:rsidR="00866C39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1</w:t>
      </w:r>
      <w:r w:rsidR="00D959DF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.</w:t>
      </w:r>
      <w:r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2</w:t>
      </w:r>
      <w:r w:rsidR="00B02DE7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ab/>
      </w:r>
      <w:r w:rsidR="005C381A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กรณีบ</w:t>
      </w:r>
      <w:r w:rsidR="00866C39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ุ</w:t>
      </w:r>
      <w:r w:rsidR="005C381A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คคลธรรมดาหรือนิติบุคคลที่ไม่มีสัญชาติไทย หากพบว่าข้อมูลที่ได้รับจากสมาชิกที่ร้องขอ</w:t>
      </w:r>
      <w:r w:rsidR="00B01B63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ตรวจสอบข้อมูล</w:t>
      </w:r>
      <w:r w:rsidR="005C381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ตรง</w:t>
      </w:r>
      <w:r w:rsidR="00C002E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กัน</w:t>
      </w:r>
      <w:r w:rsidR="005C381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กับข้อมูลลูกค้าของสมาชิก</w:t>
      </w:r>
      <w:r w:rsidR="005A6FF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ทุกประการ</w:t>
      </w:r>
      <w:r w:rsidR="005A6FF7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5A6FF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รวมทั้งประเภท</w:t>
      </w:r>
      <w:r w:rsidR="005C381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บัญชีที่</w:t>
      </w:r>
      <w:r w:rsidR="005A6FF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ลูกค้ามีเป็นไปตาม</w:t>
      </w:r>
      <w:r w:rsidR="005C381A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ข้อ </w:t>
      </w:r>
      <w:r w:rsidR="00F00E3E">
        <w:rPr>
          <w:rFonts w:ascii="DilleniaUPC" w:hAnsi="DilleniaUPC" w:cs="DilleniaUPC"/>
          <w:color w:val="000000" w:themeColor="text1"/>
          <w:sz w:val="30"/>
          <w:szCs w:val="30"/>
        </w:rPr>
        <w:t>11</w:t>
      </w:r>
      <w:r w:rsidR="00A720C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5C381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ให้สมาชิกเปิดเผยข้อมูลลู</w:t>
      </w:r>
      <w:r w:rsidR="00C002E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</w:t>
      </w:r>
      <w:r w:rsidR="005C381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ค้ารายนั้นและนำเข้าระบบ</w:t>
      </w:r>
      <w:r w:rsidR="006A10C1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แลกเปลี่ยนข้อมูล</w:t>
      </w:r>
      <w:r w:rsidR="005C381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ตาม</w:t>
      </w:r>
      <w:r w:rsidR="005A6FF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หลัก</w:t>
      </w:r>
      <w:r w:rsidR="005C381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เกณฑ์ที่ประกาศฉบับนี้กำหนด</w:t>
      </w:r>
      <w:r w:rsidR="005C381A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5C381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กรณีที่พบว่ามีข้อมูลที่ไม่ตรงกันบางส่วน</w:t>
      </w:r>
      <w:r w:rsidR="005C381A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5C381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เช่น</w:t>
      </w:r>
      <w:r w:rsidR="005C381A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5C381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ชื่อ</w:t>
      </w:r>
      <w:r w:rsidR="005C381A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5C381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หรือนามสกุล</w:t>
      </w:r>
      <w:r w:rsidR="005C381A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5C381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หรือชื่อนิติบุคคล</w:t>
      </w:r>
      <w:r w:rsidR="005C381A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5C381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หรือเลขที่หนังสือเดินทาง หรือสัญช</w:t>
      </w:r>
      <w:r w:rsidR="006A10C1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าติ </w:t>
      </w:r>
      <w:r w:rsidR="00C002E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</w:t>
      </w:r>
      <w:r w:rsidR="005C381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</w:t>
      </w:r>
      <w:r w:rsidR="001837E2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แจ้งผ่าน</w:t>
      </w:r>
      <w:r w:rsidR="006A10C1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ระบบแลกเปลี่ยนข้อมูล</w:t>
      </w:r>
      <w:r w:rsidR="00D66EC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ในส่วนของข้อมูลสถานะตามข้อ </w:t>
      </w:r>
      <w:r w:rsidRPr="00963D20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4A755D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526B2B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.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1</w:t>
      </w:r>
      <w:r w:rsidR="00526B2B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1</w:t>
      </w:r>
      <w:r w:rsidR="00526B2B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)</w:t>
      </w:r>
      <w:r w:rsidR="00D66EC9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D66EC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ไม่เป็นลูกค้า หรือ เป็นลูกค้าแต่ไม่มีบัญชี</w:t>
      </w:r>
      <w:r w:rsidR="00D66EC9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ตามข้อ </w:t>
      </w:r>
      <w:r w:rsidR="00F00E3E">
        <w:rPr>
          <w:rFonts w:ascii="DilleniaUPC" w:hAnsi="DilleniaUPC" w:cs="DilleniaUPC"/>
          <w:color w:val="000000" w:themeColor="text1"/>
          <w:sz w:val="30"/>
          <w:szCs w:val="30"/>
        </w:rPr>
        <w:t>11</w:t>
      </w:r>
    </w:p>
    <w:p w14:paraId="77ABC553" w14:textId="77777777" w:rsidR="001F6845" w:rsidRPr="0016281F" w:rsidRDefault="001F6845" w:rsidP="00B02DE7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10"/>
          <w:szCs w:val="10"/>
        </w:rPr>
      </w:pPr>
    </w:p>
    <w:p w14:paraId="5C4DAD78" w14:textId="7D37490A" w:rsidR="00DA3A9E" w:rsidRPr="00963D20" w:rsidRDefault="00526B2B" w:rsidP="00762880">
      <w:pPr>
        <w:tabs>
          <w:tab w:val="left" w:pos="1276"/>
        </w:tabs>
        <w:ind w:right="-58" w:firstLine="70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FE5F1C" w:rsidRPr="00963D20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866C39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762880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="00DA3A9E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กรณีลูกค้าที่สมาชิก</w:t>
      </w:r>
      <w:r w:rsidR="00A72211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ประสงค์จะ</w:t>
      </w:r>
      <w:r w:rsidR="00DA3A9E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ร้องขอให้ตรวจสอบข้อมูล เป็นลูกค้า</w:t>
      </w:r>
      <w:r w:rsidR="001F6845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หรือเป็นบัญชี</w:t>
      </w:r>
      <w:r w:rsidR="001837E2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ที่ใช้บริการสินเชื่อ</w:t>
      </w:r>
      <w:r w:rsidR="00B951DC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1837E2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เพื่อซื้อขายหลักทรัพย์</w:t>
      </w:r>
      <w:r w:rsidR="00DA3A9E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ของสมาชิกที่ให้บริการประเภทการให้สินเชื่อเพื่อธุรกิจหลักทรัพย์</w:t>
      </w:r>
      <w:r w:rsidR="00DA3A9E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DA3A9E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ให้สมาชิก</w:t>
      </w:r>
      <w:r w:rsidR="001837E2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ที่ให้บริการประเภท</w:t>
      </w:r>
      <w:r w:rsidR="00902B3B">
        <w:rPr>
          <w:rFonts w:ascii="DilleniaUPC" w:hAnsi="DilleniaUPC" w:cs="DilleniaUPC"/>
          <w:color w:val="000000" w:themeColor="text1"/>
          <w:spacing w:val="-4"/>
          <w:sz w:val="30"/>
          <w:szCs w:val="30"/>
          <w:cs/>
        </w:rPr>
        <w:br/>
      </w:r>
      <w:r w:rsidR="001837E2" w:rsidRPr="00902B3B">
        <w:rPr>
          <w:rFonts w:ascii="DilleniaUPC" w:hAnsi="DilleniaUPC" w:cs="DilleniaUPC" w:hint="cs"/>
          <w:color w:val="000000" w:themeColor="text1"/>
          <w:spacing w:val="-4"/>
          <w:sz w:val="30"/>
          <w:szCs w:val="30"/>
          <w:cs/>
        </w:rPr>
        <w:t>การให้สินเชื่อเพื่อธุรกิจหลักทรัพย์</w:t>
      </w:r>
      <w:r w:rsidR="001837E2" w:rsidRPr="00902B3B">
        <w:rPr>
          <w:rFonts w:ascii="DilleniaUPC" w:hAnsi="DilleniaUPC" w:cs="DilleniaUPC"/>
          <w:color w:val="000000" w:themeColor="text1"/>
          <w:spacing w:val="-4"/>
          <w:sz w:val="30"/>
          <w:szCs w:val="30"/>
          <w:cs/>
        </w:rPr>
        <w:t xml:space="preserve"> </w:t>
      </w:r>
      <w:r w:rsidR="00DA3A9E" w:rsidRPr="00902B3B">
        <w:rPr>
          <w:rFonts w:ascii="DilleniaUPC" w:hAnsi="DilleniaUPC" w:cs="DilleniaUPC" w:hint="cs"/>
          <w:color w:val="000000" w:themeColor="text1"/>
          <w:spacing w:val="-4"/>
          <w:sz w:val="30"/>
          <w:szCs w:val="30"/>
          <w:cs/>
        </w:rPr>
        <w:t>เป็นผู้เปิดเผยข้อมูลลู</w:t>
      </w:r>
      <w:r w:rsidR="001837E2" w:rsidRPr="00902B3B">
        <w:rPr>
          <w:rFonts w:ascii="DilleniaUPC" w:hAnsi="DilleniaUPC" w:cs="DilleniaUPC" w:hint="cs"/>
          <w:color w:val="000000" w:themeColor="text1"/>
          <w:spacing w:val="-4"/>
          <w:sz w:val="30"/>
          <w:szCs w:val="30"/>
          <w:cs/>
        </w:rPr>
        <w:t>ก</w:t>
      </w:r>
      <w:r w:rsidR="00DA3A9E" w:rsidRPr="00902B3B">
        <w:rPr>
          <w:rFonts w:ascii="DilleniaUPC" w:hAnsi="DilleniaUPC" w:cs="DilleniaUPC" w:hint="cs"/>
          <w:color w:val="000000" w:themeColor="text1"/>
          <w:spacing w:val="-4"/>
          <w:sz w:val="30"/>
          <w:szCs w:val="30"/>
          <w:cs/>
        </w:rPr>
        <w:t>ค้า</w:t>
      </w:r>
      <w:r w:rsidR="001F6845" w:rsidRPr="00902B3B">
        <w:rPr>
          <w:rFonts w:ascii="DilleniaUPC" w:hAnsi="DilleniaUPC" w:cs="DilleniaUPC" w:hint="cs"/>
          <w:color w:val="000000" w:themeColor="text1"/>
          <w:spacing w:val="-4"/>
          <w:sz w:val="30"/>
          <w:szCs w:val="30"/>
          <w:cs/>
        </w:rPr>
        <w:t>หรือบัญชี</w:t>
      </w:r>
      <w:r w:rsidR="00DA3A9E" w:rsidRPr="00902B3B">
        <w:rPr>
          <w:rFonts w:ascii="DilleniaUPC" w:hAnsi="DilleniaUPC" w:cs="DilleniaUPC" w:hint="cs"/>
          <w:color w:val="000000" w:themeColor="text1"/>
          <w:spacing w:val="-4"/>
          <w:sz w:val="30"/>
          <w:szCs w:val="30"/>
          <w:cs/>
        </w:rPr>
        <w:t>นั้นและนำ</w:t>
      </w:r>
      <w:r w:rsidR="001F6845" w:rsidRPr="00902B3B">
        <w:rPr>
          <w:rFonts w:ascii="DilleniaUPC" w:hAnsi="DilleniaUPC" w:cs="DilleniaUPC" w:hint="cs"/>
          <w:color w:val="000000" w:themeColor="text1"/>
          <w:spacing w:val="-4"/>
          <w:sz w:val="30"/>
          <w:szCs w:val="30"/>
          <w:cs/>
        </w:rPr>
        <w:t>ข้อมูล</w:t>
      </w:r>
      <w:r w:rsidR="00DA3A9E" w:rsidRPr="00902B3B">
        <w:rPr>
          <w:rFonts w:ascii="DilleniaUPC" w:hAnsi="DilleniaUPC" w:cs="DilleniaUPC" w:hint="cs"/>
          <w:color w:val="000000" w:themeColor="text1"/>
          <w:spacing w:val="-4"/>
          <w:sz w:val="30"/>
          <w:szCs w:val="30"/>
          <w:cs/>
        </w:rPr>
        <w:t>เข้าระบบของผู้ให้บริการแลกเปลี่ยนข้อมูล</w:t>
      </w:r>
      <w:r w:rsidR="00DA3A9E" w:rsidRPr="00B951DC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ตาม</w:t>
      </w:r>
      <w:r w:rsidR="001837E2" w:rsidRPr="00B951DC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หลัก</w:t>
      </w:r>
      <w:r w:rsidR="00DA3A9E" w:rsidRPr="00B951DC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เกณฑ์ที่ประกาศฉบับนี้กำหนด</w:t>
      </w:r>
      <w:r w:rsidR="003C1FAB" w:rsidRPr="00B951DC">
        <w:rPr>
          <w:rFonts w:ascii="DilleniaUPC" w:hAnsi="DilleniaUPC" w:cs="DilleniaUPC" w:hint="cs"/>
          <w:color w:val="EE0000"/>
          <w:spacing w:val="-2"/>
          <w:sz w:val="30"/>
          <w:szCs w:val="30"/>
          <w:cs/>
        </w:rPr>
        <w:t xml:space="preserve"> </w:t>
      </w:r>
      <w:r w:rsidR="00DA3A9E" w:rsidRPr="00B951DC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เฉพาะประเภทบัญชี</w:t>
      </w:r>
      <w:r w:rsidR="00C002E9" w:rsidRPr="00B951DC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ที่ลูกค้าใช้บริการกับสมาชิกที่กำหนดไว้</w:t>
      </w:r>
      <w:r w:rsidR="00DA3A9E" w:rsidRPr="00B951DC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 xml:space="preserve">ตามข้อ </w:t>
      </w:r>
      <w:r w:rsidR="00F00E3E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11</w:t>
      </w:r>
      <w:r w:rsidR="001F6845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A72211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</w:t>
      </w:r>
      <w:r w:rsidR="00902B3B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A72211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ที่ให้บริการประเภทนายหน้าซื้อขายหลักทรัพย์ในตลาดหลักทรัพย์ไม่</w:t>
      </w:r>
      <w:r w:rsidR="00D66EC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สามารถ</w:t>
      </w:r>
      <w:r w:rsidR="00A72211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เปิดเผยข้อมู</w:t>
      </w:r>
      <w:r w:rsidR="0089532E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ลดังกล่าว</w:t>
      </w:r>
      <w:r w:rsidR="00D66EC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ได้</w:t>
      </w:r>
    </w:p>
    <w:p w14:paraId="5718CA13" w14:textId="77777777" w:rsidR="001F6845" w:rsidRPr="0016281F" w:rsidRDefault="001F6845" w:rsidP="00526B2B">
      <w:pPr>
        <w:tabs>
          <w:tab w:val="left" w:pos="1710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10"/>
          <w:szCs w:val="10"/>
        </w:rPr>
      </w:pPr>
    </w:p>
    <w:p w14:paraId="737D63AC" w14:textId="6E797AC5" w:rsidR="00866C39" w:rsidRPr="00963D20" w:rsidRDefault="006A10C1" w:rsidP="00E071A7">
      <w:pPr>
        <w:tabs>
          <w:tab w:val="left" w:pos="1276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72E78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lastRenderedPageBreak/>
        <w:t xml:space="preserve">ข้อ </w:t>
      </w:r>
      <w:r w:rsidR="00FE5F1C" w:rsidRPr="00972E78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2</w:t>
      </w:r>
      <w:r w:rsidR="00866C39" w:rsidRPr="00972E78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3</w:t>
      </w:r>
      <w:r w:rsidRPr="00972E78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ab/>
      </w:r>
      <w:r w:rsidR="00E071A7" w:rsidRPr="00972E78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การ</w:t>
      </w:r>
      <w:r w:rsidR="002F32C0" w:rsidRPr="00972E78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เปิดเผย</w:t>
      </w:r>
      <w:r w:rsidR="00E071A7" w:rsidRPr="0076288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ข้อมูล</w:t>
      </w:r>
      <w:r w:rsidR="002F32C0" w:rsidRPr="00972E78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กรณีสมาชิกได้รับ</w:t>
      </w:r>
      <w:r w:rsidR="002F32C0" w:rsidRPr="00972E78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การร้องขอ</w:t>
      </w:r>
      <w:r w:rsidR="003B6AC3" w:rsidRPr="00972E78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ตรวจสอบข้อมูล</w:t>
      </w:r>
      <w:r w:rsidR="00E071A7" w:rsidRPr="00972E78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 xml:space="preserve"> ให้</w:t>
      </w:r>
      <w:r w:rsidR="00A72211" w:rsidRPr="00972E78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สมาชิกที่ได้รับ</w:t>
      </w:r>
      <w:r w:rsidR="00A72211" w:rsidRPr="00972E78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การร้องขอ</w:t>
      </w:r>
      <w:r w:rsidR="003B6AC3" w:rsidRPr="00972E78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ตรวจสอบข้อมูล</w:t>
      </w:r>
      <w:r w:rsidR="00E071A7" w:rsidRPr="00972E78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ดำเนินการ</w:t>
      </w:r>
      <w:r w:rsidR="002F32C0" w:rsidRPr="00972E78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เปิดเผย</w:t>
      </w:r>
      <w:r w:rsidR="00A72211" w:rsidRPr="00972E78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ข้อมูลภายใน</w:t>
      </w:r>
      <w:r w:rsidR="00E071A7" w:rsidRPr="00972E78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 xml:space="preserve"> </w:t>
      </w:r>
      <w:r w:rsidR="00F00E3E" w:rsidRPr="00972E78">
        <w:rPr>
          <w:rFonts w:ascii="DilleniaUPC" w:hAnsi="DilleniaUPC" w:cs="DilleniaUPC"/>
          <w:color w:val="000000" w:themeColor="text1"/>
          <w:spacing w:val="-6"/>
          <w:sz w:val="30"/>
          <w:szCs w:val="30"/>
        </w:rPr>
        <w:t>17</w:t>
      </w:r>
      <w:r w:rsidR="00E071A7" w:rsidRPr="00972E78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.</w:t>
      </w:r>
      <w:r w:rsidR="00F00E3E" w:rsidRPr="00972E78">
        <w:rPr>
          <w:rFonts w:ascii="DilleniaUPC" w:hAnsi="DilleniaUPC" w:cs="DilleniaUPC"/>
          <w:color w:val="000000" w:themeColor="text1"/>
          <w:spacing w:val="-6"/>
          <w:sz w:val="30"/>
          <w:szCs w:val="30"/>
        </w:rPr>
        <w:t>00</w:t>
      </w:r>
      <w:r w:rsidR="00E071A7" w:rsidRPr="00972E78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 xml:space="preserve"> น.</w:t>
      </w:r>
      <w:r w:rsidR="00AD309B" w:rsidRPr="00972E78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 xml:space="preserve"> </w:t>
      </w:r>
      <w:r w:rsidR="002F32C0" w:rsidRPr="00972E78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ของวันทำการถัด</w:t>
      </w:r>
      <w:r w:rsidR="006569E4" w:rsidRPr="00972E78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ไปนับ</w:t>
      </w:r>
      <w:r w:rsidR="002F32C0" w:rsidRPr="00972E78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จากวันที่ร้องขอ</w:t>
      </w:r>
      <w:r w:rsidR="006569E4" w:rsidRPr="00972E78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 xml:space="preserve"> </w:t>
      </w:r>
      <w:r w:rsidR="00E071A7" w:rsidRPr="00972E78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และให้สมาชิก</w:t>
      </w:r>
      <w:r w:rsidR="002F32C0" w:rsidRPr="00972E78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เปิดเผย</w:t>
      </w:r>
      <w:r w:rsidR="00E071A7" w:rsidRPr="00972E78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ข้อมูลโดยมีรายละเอียด</w:t>
      </w:r>
      <w:r w:rsidR="008E0A0B" w:rsidRPr="00972E78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 xml:space="preserve"> </w:t>
      </w:r>
      <w:r w:rsidR="00AD309B" w:rsidRPr="00972E78">
        <w:rPr>
          <w:rFonts w:ascii="DilleniaUPC" w:hAnsi="DilleniaUPC" w:cs="DilleniaUPC" w:hint="cs"/>
          <w:color w:val="000000" w:themeColor="text1"/>
          <w:spacing w:val="-6"/>
          <w:sz w:val="30"/>
          <w:szCs w:val="30"/>
          <w:cs/>
        </w:rPr>
        <w:t>ดังนี้</w:t>
      </w:r>
      <w:r w:rsidR="00AD309B" w:rsidRPr="00972E78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 xml:space="preserve"> </w:t>
      </w:r>
    </w:p>
    <w:p w14:paraId="00B14BD1" w14:textId="67CDAFD0" w:rsidR="00AD309B" w:rsidRPr="004B5D2D" w:rsidRDefault="00AD309B" w:rsidP="00C575D4">
      <w:pPr>
        <w:pStyle w:val="ListParagraph"/>
        <w:numPr>
          <w:ilvl w:val="1"/>
          <w:numId w:val="41"/>
        </w:numPr>
        <w:tabs>
          <w:tab w:val="left" w:pos="1276"/>
          <w:tab w:val="left" w:pos="1701"/>
        </w:tabs>
        <w:ind w:left="0"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4B5D2D">
        <w:rPr>
          <w:rFonts w:ascii="DilleniaUPC" w:hAnsi="DilleniaUPC" w:cs="DilleniaUPC"/>
          <w:color w:val="000000" w:themeColor="text1"/>
          <w:sz w:val="30"/>
          <w:szCs w:val="30"/>
          <w:cs/>
        </w:rPr>
        <w:t>ข้อมูลสถานะของบุคคลธรรมดาหรือนิติบุคคลที่ได้รับจากการร้องขอ</w:t>
      </w:r>
      <w:r w:rsidR="003B6AC3" w:rsidRPr="004B5D2D">
        <w:rPr>
          <w:rFonts w:ascii="DilleniaUPC" w:hAnsi="DilleniaUPC" w:cs="DilleniaUPC"/>
          <w:color w:val="000000" w:themeColor="text1"/>
          <w:sz w:val="30"/>
          <w:szCs w:val="30"/>
          <w:cs/>
        </w:rPr>
        <w:t>ตรวจสอบข้อมูล</w:t>
      </w:r>
      <w:r w:rsidRPr="004B5D2D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สถานะใด</w:t>
      </w:r>
      <w:r w:rsidR="00637A83" w:rsidRPr="004B5D2D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Pr="004B5D2D">
        <w:rPr>
          <w:rFonts w:ascii="DilleniaUPC" w:hAnsi="DilleniaUPC" w:cs="DilleniaUPC"/>
          <w:color w:val="000000" w:themeColor="text1"/>
          <w:sz w:val="30"/>
          <w:szCs w:val="30"/>
          <w:cs/>
        </w:rPr>
        <w:t>สถานะหนึ่ง</w:t>
      </w:r>
      <w:r w:rsidR="003C1FAB" w:rsidRPr="004B5D2D">
        <w:rPr>
          <w:rFonts w:ascii="DilleniaUPC" w:hAnsi="DilleniaUPC" w:cs="DilleniaUPC"/>
          <w:color w:val="EE0000"/>
          <w:sz w:val="30"/>
          <w:szCs w:val="30"/>
          <w:cs/>
        </w:rPr>
        <w:t xml:space="preserve"> </w:t>
      </w:r>
      <w:r w:rsidRPr="004B5D2D">
        <w:rPr>
          <w:rFonts w:ascii="DilleniaUPC" w:hAnsi="DilleniaUPC" w:cs="DilleniaUPC"/>
          <w:color w:val="000000" w:themeColor="text1"/>
          <w:sz w:val="30"/>
          <w:szCs w:val="30"/>
          <w:cs/>
        </w:rPr>
        <w:t>ดังต่อไปนี้</w:t>
      </w:r>
    </w:p>
    <w:p w14:paraId="1C8318E8" w14:textId="4567BA9F" w:rsidR="00AD309B" w:rsidRPr="00963D20" w:rsidRDefault="006D6385" w:rsidP="00C575D4">
      <w:pPr>
        <w:pStyle w:val="ListParagraph"/>
        <w:numPr>
          <w:ilvl w:val="0"/>
          <w:numId w:val="40"/>
        </w:numPr>
        <w:tabs>
          <w:tab w:val="left" w:pos="1276"/>
          <w:tab w:val="left" w:pos="1701"/>
        </w:tabs>
        <w:ind w:right="-58" w:hanging="27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ไม่เป็นลูกค้า หรือเป็นลูกค้าแต่ไม่มีบัญชี 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ตามข้อ </w:t>
      </w:r>
      <w:r w:rsidR="00F00E3E">
        <w:rPr>
          <w:rFonts w:ascii="DilleniaUPC" w:hAnsi="DilleniaUPC" w:cs="DilleniaUPC"/>
          <w:color w:val="000000" w:themeColor="text1"/>
          <w:sz w:val="30"/>
          <w:szCs w:val="30"/>
        </w:rPr>
        <w:t>11</w:t>
      </w:r>
    </w:p>
    <w:p w14:paraId="478FF28F" w14:textId="42AB3FD3" w:rsidR="00866C39" w:rsidRPr="00851CC2" w:rsidRDefault="006D6385" w:rsidP="00C575D4">
      <w:pPr>
        <w:pStyle w:val="ListParagraph"/>
        <w:numPr>
          <w:ilvl w:val="0"/>
          <w:numId w:val="40"/>
        </w:numPr>
        <w:tabs>
          <w:tab w:val="left" w:pos="1276"/>
          <w:tab w:val="left" w:pos="1701"/>
        </w:tabs>
        <w:ind w:right="-58" w:hanging="27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เป็นลูกค้าและมีบัญชี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ตามข้อ </w:t>
      </w:r>
      <w:r w:rsidR="00F00E3E">
        <w:rPr>
          <w:rFonts w:ascii="DilleniaUPC" w:hAnsi="DilleniaUPC" w:cs="DilleniaUPC"/>
          <w:color w:val="000000" w:themeColor="text1"/>
          <w:sz w:val="30"/>
          <w:szCs w:val="30"/>
        </w:rPr>
        <w:t>11</w:t>
      </w:r>
    </w:p>
    <w:p w14:paraId="1F28B9AC" w14:textId="593D1765" w:rsidR="006807CD" w:rsidRPr="00A3423C" w:rsidRDefault="003A1FFD" w:rsidP="00C575D4">
      <w:pPr>
        <w:pStyle w:val="ListParagraph"/>
        <w:numPr>
          <w:ilvl w:val="1"/>
          <w:numId w:val="41"/>
        </w:numPr>
        <w:tabs>
          <w:tab w:val="left" w:pos="1276"/>
          <w:tab w:val="left" w:pos="1701"/>
        </w:tabs>
        <w:ind w:left="0"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ข้อมูล </w:t>
      </w:r>
      <w:r w:rsidRPr="00A3423C">
        <w:rPr>
          <w:rFonts w:ascii="DilleniaUPC" w:hAnsi="DilleniaUPC" w:cs="DilleniaUPC"/>
          <w:color w:val="000000" w:themeColor="text1"/>
          <w:sz w:val="30"/>
          <w:szCs w:val="30"/>
        </w:rPr>
        <w:t>Credit Limit &amp; Total Exposure</w:t>
      </w:r>
      <w:r w:rsidR="00B13F55" w:rsidRPr="00A3423C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BD06EC"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>เฉพาะวงเงินรวมของลูกค้า (</w:t>
      </w:r>
      <w:r w:rsidR="00391E94" w:rsidRPr="00A3423C">
        <w:rPr>
          <w:rFonts w:ascii="DilleniaUPC" w:hAnsi="DilleniaUPC" w:cs="DilleniaUPC"/>
          <w:color w:val="000000" w:themeColor="text1"/>
          <w:sz w:val="30"/>
          <w:szCs w:val="30"/>
        </w:rPr>
        <w:t>Existing Credit</w:t>
      </w:r>
      <w:r w:rsidR="00BD06EC" w:rsidRPr="00A3423C">
        <w:rPr>
          <w:rFonts w:ascii="DilleniaUPC" w:hAnsi="DilleniaUPC" w:cs="DilleniaUPC"/>
          <w:color w:val="000000" w:themeColor="text1"/>
          <w:sz w:val="30"/>
          <w:szCs w:val="30"/>
        </w:rPr>
        <w:t xml:space="preserve"> Exposure) </w:t>
      </w:r>
      <w:r w:rsidR="00BD06EC"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ตามข้อ </w:t>
      </w:r>
      <w:r w:rsidR="00FE5F1C" w:rsidRPr="00A3423C">
        <w:rPr>
          <w:rFonts w:ascii="DilleniaUPC" w:hAnsi="DilleniaUPC" w:cs="DilleniaUPC"/>
          <w:color w:val="000000" w:themeColor="text1"/>
          <w:sz w:val="30"/>
          <w:szCs w:val="30"/>
        </w:rPr>
        <w:t>1</w:t>
      </w:r>
      <w:r w:rsidR="00526B2B"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>6</w:t>
      </w:r>
      <w:r w:rsidR="00BD06EC" w:rsidRPr="00A3423C">
        <w:rPr>
          <w:rFonts w:ascii="DilleniaUPC" w:hAnsi="DilleniaUPC" w:cs="DilleniaUPC"/>
          <w:color w:val="000000" w:themeColor="text1"/>
          <w:sz w:val="30"/>
          <w:szCs w:val="30"/>
        </w:rPr>
        <w:t>.</w:t>
      </w:r>
      <w:r w:rsidR="00FE5F1C" w:rsidRPr="00A3423C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BD06EC" w:rsidRPr="00A3423C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FE5F1C" w:rsidRPr="00A3423C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BD06EC" w:rsidRPr="00A3423C">
        <w:rPr>
          <w:rFonts w:ascii="DilleniaUPC" w:hAnsi="DilleniaUPC" w:cs="DilleniaUPC"/>
          <w:color w:val="000000" w:themeColor="text1"/>
          <w:sz w:val="30"/>
          <w:szCs w:val="30"/>
        </w:rPr>
        <w:t xml:space="preserve">) </w:t>
      </w:r>
      <w:r w:rsidR="00BD06EC"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>กรณี</w:t>
      </w:r>
      <w:r w:rsidR="00B13F55"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>ลูกค้ามีบัญชีตามข้อ</w:t>
      </w:r>
      <w:r w:rsidR="001F6845"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F00E3E">
        <w:rPr>
          <w:rFonts w:ascii="DilleniaUPC" w:hAnsi="DilleniaUPC" w:cs="DilleniaUPC"/>
          <w:color w:val="000000" w:themeColor="text1"/>
          <w:sz w:val="30"/>
          <w:szCs w:val="30"/>
        </w:rPr>
        <w:t>11</w:t>
      </w:r>
      <w:r w:rsidR="001F6845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B13F55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>อยู่ก่อนหน้าวันที่เปิดเผยข้อมูล</w:t>
      </w:r>
      <w:r w:rsidR="00BD06EC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</w:p>
    <w:p w14:paraId="21B2D9C3" w14:textId="17B76685" w:rsidR="00B5446B" w:rsidRPr="00A3423C" w:rsidRDefault="006D6385" w:rsidP="00C575D4">
      <w:pPr>
        <w:pStyle w:val="ListParagraph"/>
        <w:numPr>
          <w:ilvl w:val="1"/>
          <w:numId w:val="41"/>
        </w:numPr>
        <w:tabs>
          <w:tab w:val="left" w:pos="1276"/>
          <w:tab w:val="left" w:pos="1701"/>
        </w:tabs>
        <w:ind w:left="0"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>ข้อมูลบัญชีลูกค้า</w:t>
      </w:r>
      <w:r w:rsidR="00B13F55"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(</w:t>
      </w:r>
      <w:r w:rsidR="00B13F55" w:rsidRPr="00A3423C">
        <w:rPr>
          <w:rFonts w:ascii="DilleniaUPC" w:hAnsi="DilleniaUPC" w:cs="DilleniaUPC"/>
          <w:color w:val="000000" w:themeColor="text1"/>
          <w:sz w:val="30"/>
          <w:szCs w:val="30"/>
        </w:rPr>
        <w:t>Client Account Information)</w:t>
      </w:r>
      <w:r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BD06EC"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>กรณี</w:t>
      </w:r>
      <w:r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ลูกค้ามีบัญชีตามข้อ </w:t>
      </w:r>
      <w:r w:rsidR="0066614C">
        <w:rPr>
          <w:rFonts w:ascii="DilleniaUPC" w:hAnsi="DilleniaUPC" w:cs="DilleniaUPC"/>
          <w:color w:val="000000" w:themeColor="text1"/>
          <w:sz w:val="30"/>
          <w:szCs w:val="30"/>
        </w:rPr>
        <w:t>11</w:t>
      </w:r>
      <w:r w:rsidR="001F6845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>อยู่ก่อนหน้าวันที่เปิดเผยข้อมู</w:t>
      </w:r>
      <w:r w:rsidRPr="00BA0BF7">
        <w:rPr>
          <w:rFonts w:ascii="DilleniaUPC" w:eastAsia="Batang" w:hAnsi="DilleniaUPC" w:cs="DilleniaUPC"/>
          <w:color w:val="000000" w:themeColor="text1"/>
          <w:sz w:val="30"/>
          <w:szCs w:val="30"/>
          <w:cs/>
          <w:lang w:eastAsia="ko-KR"/>
        </w:rPr>
        <w:t>ล</w:t>
      </w:r>
    </w:p>
    <w:p w14:paraId="196482CA" w14:textId="71E4B436" w:rsidR="00B5446B" w:rsidRPr="00963D20" w:rsidRDefault="00B5446B" w:rsidP="00C60AAF">
      <w:pPr>
        <w:pStyle w:val="ListParagraph"/>
        <w:tabs>
          <w:tab w:val="left" w:pos="1701"/>
        </w:tabs>
        <w:ind w:left="0"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ทั้งนี้ </w:t>
      </w:r>
      <w:r w:rsidR="00C60AAF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การเปิดเผยข้อมูล</w:t>
      </w:r>
      <w:r w:rsidR="00C60AA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กรณีสมาชิกได้รับ</w:t>
      </w:r>
      <w:r w:rsidR="00C60AAF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การร้องขอ</w:t>
      </w:r>
      <w:r w:rsidR="00C60AA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ตรวจสอบข้อมูล 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ตามข้อ</w:t>
      </w:r>
      <w:r w:rsidR="002747F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770369" w:rsidRPr="00963D20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EF3016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770369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2747F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ให้เป็นไป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ตาม</w:t>
      </w:r>
      <w:bookmarkStart w:id="40" w:name="_Hlk199321485"/>
      <w:r w:rsidR="00C60AAF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คำอธิบาย</w:t>
      </w:r>
      <w:r w:rsidR="00B951DC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AC0296" w:rsidRPr="00AC0296">
        <w:rPr>
          <w:rFonts w:ascii="DilleniaUPC" w:hAnsi="DilleniaUPC" w:cs="DilleniaUPC"/>
          <w:color w:val="000000" w:themeColor="text1"/>
          <w:sz w:val="30"/>
          <w:szCs w:val="30"/>
          <w:cs/>
        </w:rPr>
        <w:t>ที่</w:t>
      </w:r>
      <w:r w:rsidR="00AC029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แนบท้ายประกาศ</w:t>
      </w:r>
      <w:r w:rsidR="00AC0296" w:rsidRPr="00AC0296">
        <w:rPr>
          <w:rFonts w:ascii="DilleniaUPC" w:hAnsi="DilleniaUPC" w:cs="DilleniaUPC"/>
          <w:color w:val="000000" w:themeColor="text1"/>
          <w:sz w:val="30"/>
          <w:szCs w:val="30"/>
          <w:cs/>
        </w:rPr>
        <w:t>ฉบับ</w:t>
      </w:r>
      <w:r w:rsidR="00AC029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นี้</w:t>
      </w:r>
      <w:bookmarkEnd w:id="40"/>
    </w:p>
    <w:p w14:paraId="61A07470" w14:textId="77777777" w:rsidR="00D878EF" w:rsidRPr="0016281F" w:rsidRDefault="00D878EF" w:rsidP="00D878EF">
      <w:pPr>
        <w:pStyle w:val="ListParagraph"/>
        <w:tabs>
          <w:tab w:val="left" w:pos="1276"/>
          <w:tab w:val="left" w:pos="1701"/>
        </w:tabs>
        <w:ind w:left="1276" w:right="-58"/>
        <w:jc w:val="thaiDistribute"/>
        <w:rPr>
          <w:rFonts w:ascii="DilleniaUPC" w:hAnsi="DilleniaUPC" w:cs="DilleniaUPC"/>
          <w:color w:val="000000" w:themeColor="text1"/>
          <w:sz w:val="10"/>
          <w:szCs w:val="10"/>
        </w:rPr>
      </w:pPr>
    </w:p>
    <w:p w14:paraId="6B7BAF50" w14:textId="6749ED82" w:rsidR="00C817DD" w:rsidRPr="00963D20" w:rsidRDefault="00C817DD" w:rsidP="00762880">
      <w:pPr>
        <w:tabs>
          <w:tab w:val="left" w:pos="1276"/>
        </w:tabs>
        <w:ind w:right="-58" w:firstLine="709"/>
        <w:jc w:val="thaiDistribute"/>
        <w:rPr>
          <w:rFonts w:ascii="DilleniaUPC" w:hAnsi="DilleniaUPC" w:cs="DilleniaUPC"/>
          <w:color w:val="000000" w:themeColor="text1"/>
          <w:sz w:val="30"/>
          <w:szCs w:val="30"/>
          <w:cs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FE5F1C" w:rsidRPr="00963D20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8665D9">
        <w:rPr>
          <w:rFonts w:ascii="DilleniaUPC" w:hAnsi="DilleniaUPC" w:cs="DilleniaUPC"/>
          <w:color w:val="000000" w:themeColor="text1"/>
          <w:sz w:val="30"/>
          <w:szCs w:val="30"/>
        </w:rPr>
        <w:t>4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กรณีที่สมาชิกได้ทำ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การเปิดเผย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ข้อมูลครบทุกรายก่อนครบกำหนดระยะเวลาเปิดเผยตามข้อ </w:t>
      </w:r>
      <w:r w:rsidR="00770369" w:rsidRPr="00963D20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FA588C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77036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</w:t>
      </w:r>
      <w:r w:rsidR="00C032D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</w:t>
      </w:r>
      <w:r w:rsidR="008E0B1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ทั้งหมด</w:t>
      </w:r>
      <w:r w:rsidR="00C032D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ที่ได้รับ</w:t>
      </w:r>
      <w:r w:rsidR="00C032DA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การร้องขอ</w:t>
      </w:r>
      <w:r w:rsidR="003B6AC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ตรวจสอบข้อมูล</w:t>
      </w:r>
      <w:r w:rsidR="00E8086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ต้องดำเนินการให้ระบบแลกเปลี่ยนข้อมูล</w:t>
      </w:r>
      <w:r w:rsidR="008E0B1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เปิดเผยข้อมูลผ่านระบบแลกเปลี่ยนข้อมูล</w:t>
      </w:r>
      <w:r w:rsidR="008E0B19" w:rsidRPr="00BA0BF7">
        <w:rPr>
          <w:rFonts w:ascii="DilleniaUPC" w:hAnsi="DilleniaUPC" w:cs="DilleniaUPC"/>
          <w:color w:val="000000" w:themeColor="text1"/>
          <w:spacing w:val="-4"/>
          <w:kern w:val="16"/>
          <w:sz w:val="30"/>
          <w:szCs w:val="30"/>
          <w:cs/>
        </w:rPr>
        <w:t>ให้กับ</w:t>
      </w:r>
      <w:r w:rsidR="00C032DA" w:rsidRPr="00BA0BF7">
        <w:rPr>
          <w:rFonts w:ascii="DilleniaUPC" w:hAnsi="DilleniaUPC" w:cs="DilleniaUPC"/>
          <w:color w:val="000000" w:themeColor="text1"/>
          <w:spacing w:val="-4"/>
          <w:kern w:val="16"/>
          <w:sz w:val="30"/>
          <w:szCs w:val="30"/>
          <w:cs/>
        </w:rPr>
        <w:t>สมาชิกที่ร้องขอ</w:t>
      </w:r>
      <w:r w:rsidR="00E2518B" w:rsidRPr="00BA0BF7">
        <w:rPr>
          <w:rFonts w:ascii="DilleniaUPC" w:hAnsi="DilleniaUPC" w:cs="DilleniaUPC"/>
          <w:color w:val="000000" w:themeColor="text1"/>
          <w:spacing w:val="-4"/>
          <w:kern w:val="16"/>
          <w:sz w:val="30"/>
          <w:szCs w:val="30"/>
          <w:cs/>
        </w:rPr>
        <w:t>ตรวจสอบข้อมูล</w:t>
      </w:r>
      <w:r w:rsidR="008E0B19" w:rsidRPr="00BA0BF7">
        <w:rPr>
          <w:rFonts w:ascii="DilleniaUPC" w:hAnsi="DilleniaUPC" w:cs="DilleniaUPC"/>
          <w:color w:val="000000" w:themeColor="text1"/>
          <w:spacing w:val="-4"/>
          <w:kern w:val="16"/>
          <w:sz w:val="30"/>
          <w:szCs w:val="30"/>
          <w:cs/>
        </w:rPr>
        <w:t>ในทันที รวมถึงให้สมาชิกที่ร้องขอ</w:t>
      </w:r>
      <w:r w:rsidR="00E2518B" w:rsidRPr="00BA0BF7">
        <w:rPr>
          <w:rFonts w:ascii="DilleniaUPC" w:hAnsi="DilleniaUPC" w:cs="DilleniaUPC"/>
          <w:color w:val="000000" w:themeColor="text1"/>
          <w:spacing w:val="-4"/>
          <w:kern w:val="16"/>
          <w:sz w:val="30"/>
          <w:szCs w:val="30"/>
          <w:cs/>
        </w:rPr>
        <w:t>ตรวจสอบข้อมูล</w:t>
      </w:r>
      <w:r w:rsidR="00E80869" w:rsidRPr="00BA0BF7">
        <w:rPr>
          <w:rFonts w:ascii="DilleniaUPC" w:hAnsi="DilleniaUPC" w:cs="DilleniaUPC"/>
          <w:color w:val="000000" w:themeColor="text1"/>
          <w:spacing w:val="-4"/>
          <w:kern w:val="16"/>
          <w:sz w:val="30"/>
          <w:szCs w:val="30"/>
          <w:cs/>
        </w:rPr>
        <w:t>ต้องดำเนินการให้ระบบแลกเปลี่ยนข้อมูล</w:t>
      </w:r>
      <w:r w:rsidR="00272D28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เปิด</w:t>
      </w:r>
      <w:r w:rsidR="008021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</w:t>
      </w:r>
      <w:r w:rsidR="00272D28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ผยข้อมูล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ที่ได้รับ</w:t>
      </w:r>
      <w:r w:rsidR="00D5261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ทั้งหมด</w:t>
      </w:r>
      <w:r w:rsidR="008E0B1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ผ่าน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ระบบ</w:t>
      </w:r>
      <w:r w:rsidR="00D5261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แลกเปลี่ยนข้อมูล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ให้กับ</w:t>
      </w:r>
      <w:r w:rsidR="00272D28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</w:t>
      </w:r>
      <w:r w:rsidR="008E0B1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ที่ได้รับ</w:t>
      </w:r>
      <w:r w:rsidR="008E0B19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การร้องขอ</w:t>
      </w:r>
      <w:r w:rsidR="003B6AC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ตรวจสอบข้อมูล</w:t>
      </w:r>
      <w:r w:rsidR="00E8086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และเปิดเผยข้อมูลตามข้อ </w:t>
      </w:r>
      <w:r w:rsidR="0066614C">
        <w:rPr>
          <w:rFonts w:ascii="DilleniaUPC" w:hAnsi="DilleniaUPC" w:cs="DilleniaUPC"/>
          <w:color w:val="000000" w:themeColor="text1"/>
          <w:sz w:val="30"/>
          <w:szCs w:val="30"/>
        </w:rPr>
        <w:t>17</w:t>
      </w:r>
      <w:r w:rsidR="004A1D7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.</w:t>
      </w:r>
      <w:r w:rsidR="0066614C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E8086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A72211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ใน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ทันที</w:t>
      </w:r>
      <w:r w:rsidR="00E80869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</w:p>
    <w:p w14:paraId="196971A0" w14:textId="77777777" w:rsidR="006A10C1" w:rsidRPr="0016281F" w:rsidRDefault="006A10C1" w:rsidP="00E071A7">
      <w:pPr>
        <w:tabs>
          <w:tab w:val="left" w:pos="1276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12"/>
          <w:szCs w:val="12"/>
        </w:rPr>
      </w:pPr>
    </w:p>
    <w:p w14:paraId="101829CC" w14:textId="393A9021" w:rsidR="00CA6228" w:rsidRPr="00963D20" w:rsidRDefault="00CA6228" w:rsidP="00762880">
      <w:pPr>
        <w:tabs>
          <w:tab w:val="left" w:pos="1276"/>
        </w:tabs>
        <w:ind w:right="-58" w:firstLine="70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bookmarkStart w:id="41" w:name="_Hlk193467435"/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FE5F1C" w:rsidRPr="00963D20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8665D9">
        <w:rPr>
          <w:rFonts w:ascii="DilleniaUPC" w:hAnsi="DilleniaUPC" w:cs="DilleniaUPC"/>
          <w:color w:val="000000" w:themeColor="text1"/>
          <w:sz w:val="30"/>
          <w:szCs w:val="30"/>
        </w:rPr>
        <w:t>5</w:t>
      </w:r>
      <w:r w:rsidR="00762880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ข้อมูลที่สมาชิกเปิดเผย</w:t>
      </w:r>
      <w:r w:rsidR="001631A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เมื่อได้รับ</w:t>
      </w:r>
      <w:r w:rsidR="009527E6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การร้องขอ</w:t>
      </w:r>
      <w:r w:rsidR="009527E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ตรวจสอบข้อมูล</w:t>
      </w:r>
      <w:r w:rsidR="009527E6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ให้ใช้ข้อมูลลูกค้า </w:t>
      </w:r>
      <w:r w:rsidR="009527E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สิ้นสุด 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ณ วันทำการก่อนหน้าวันที่สมาชิกเปิดเผย</w:t>
      </w:r>
      <w:r w:rsidR="009527E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ข้อมูลลูกค้า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เข้าในระบบ</w:t>
      </w:r>
      <w:r w:rsidR="00672F6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กเปลี่ยนข้อมูล </w:t>
      </w:r>
    </w:p>
    <w:bookmarkEnd w:id="41"/>
    <w:p w14:paraId="63B750C4" w14:textId="77777777" w:rsidR="00CA6228" w:rsidRPr="0016281F" w:rsidRDefault="00CA6228" w:rsidP="0088109F">
      <w:pPr>
        <w:tabs>
          <w:tab w:val="left" w:pos="1276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12"/>
          <w:szCs w:val="12"/>
        </w:rPr>
      </w:pPr>
    </w:p>
    <w:p w14:paraId="1F9BBD00" w14:textId="65CA06B6" w:rsidR="00544AB1" w:rsidRPr="00963D20" w:rsidRDefault="002D631B" w:rsidP="0088109F">
      <w:pPr>
        <w:tabs>
          <w:tab w:val="left" w:pos="1276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A3423C">
        <w:rPr>
          <w:rFonts w:ascii="DilleniaUPC" w:hAnsi="DilleniaUPC" w:cs="DilleniaUPC"/>
          <w:sz w:val="30"/>
          <w:szCs w:val="30"/>
          <w:cs/>
        </w:rPr>
        <w:t xml:space="preserve">ข้อ </w:t>
      </w:r>
      <w:r w:rsidR="00FE5F1C" w:rsidRPr="00A3423C">
        <w:rPr>
          <w:rFonts w:ascii="DilleniaUPC" w:hAnsi="DilleniaUPC" w:cs="DilleniaUPC"/>
          <w:sz w:val="30"/>
          <w:szCs w:val="30"/>
        </w:rPr>
        <w:t>2</w:t>
      </w:r>
      <w:r w:rsidR="008665D9" w:rsidRPr="00A3423C">
        <w:rPr>
          <w:rFonts w:ascii="DilleniaUPC" w:hAnsi="DilleniaUPC" w:cs="DilleniaUPC"/>
          <w:sz w:val="30"/>
          <w:szCs w:val="30"/>
        </w:rPr>
        <w:t>6</w:t>
      </w:r>
      <w:r w:rsidR="00762880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="0088109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สมาชิกต้อง</w:t>
      </w:r>
      <w:r w:rsidR="00FF4652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ดำเนินการให้นโยบายการติดต่อและให้บริการลูกค้า </w:t>
      </w:r>
      <w:r w:rsidR="00FF4652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(On-Boarding Policy) </w:t>
      </w:r>
      <w:r w:rsidR="00FF4652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ครอบคลุมเรื่อง</w:t>
      </w:r>
      <w:r w:rsidR="00637A83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FF4652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การ</w:t>
      </w:r>
      <w:r w:rsidR="00BE66E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เปิดเผย</w:t>
      </w:r>
      <w:r w:rsidR="00FF4652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ข้อมูล</w:t>
      </w:r>
      <w:r w:rsidR="0088109F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88109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รวมถึงจัดให้มีคู่มือหรือแนว</w:t>
      </w:r>
      <w:r w:rsidR="00B778BB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ปฏิบัติ</w:t>
      </w:r>
      <w:r w:rsidR="0088109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ใน</w:t>
      </w:r>
      <w:r w:rsidR="0088109F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การ</w:t>
      </w:r>
      <w:r w:rsidR="001631AF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เปิดเผย</w:t>
      </w:r>
      <w:r w:rsidR="0088109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ข้อมูล</w:t>
      </w:r>
      <w:r w:rsidR="0088109F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88109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อย่างน้อยในเรื่องดังต่อไปนี้</w:t>
      </w:r>
    </w:p>
    <w:p w14:paraId="2842EC31" w14:textId="12704E42" w:rsidR="00565E65" w:rsidRDefault="00565E65" w:rsidP="00C575D4">
      <w:pPr>
        <w:pStyle w:val="ListParagraph"/>
        <w:numPr>
          <w:ilvl w:val="0"/>
          <w:numId w:val="42"/>
        </w:numPr>
        <w:tabs>
          <w:tab w:val="left" w:pos="1701"/>
        </w:tabs>
        <w:ind w:left="0"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BA0BF7">
        <w:rPr>
          <w:rFonts w:ascii="DilleniaUPC" w:hAnsi="DilleniaUPC" w:cs="DilleniaUPC"/>
          <w:color w:val="000000" w:themeColor="text1"/>
          <w:spacing w:val="-4"/>
          <w:sz w:val="30"/>
          <w:szCs w:val="30"/>
          <w:cs/>
        </w:rPr>
        <w:t>ผู้มี</w:t>
      </w:r>
      <w:r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>อำนาจอนุมัติในการเปิดเผยข้อมูล (</w:t>
      </w:r>
      <w:r w:rsidRPr="00BA0BF7">
        <w:rPr>
          <w:rFonts w:ascii="DilleniaUPC" w:hAnsi="DilleniaUPC" w:cs="DilleniaUPC"/>
          <w:color w:val="000000" w:themeColor="text1"/>
          <w:sz w:val="30"/>
          <w:szCs w:val="30"/>
        </w:rPr>
        <w:t xml:space="preserve">Authorized Person) </w:t>
      </w:r>
      <w:r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>ตามระดับความเสี่ยงของลูกค้า</w:t>
      </w:r>
      <w:r w:rsidRPr="00BA0BF7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C575D4">
        <w:rPr>
          <w:rFonts w:ascii="DilleniaUPC" w:hAnsi="DilleniaUPC" w:cs="DilleniaUPC"/>
          <w:color w:val="000000" w:themeColor="text1"/>
          <w:sz w:val="30"/>
          <w:szCs w:val="30"/>
        </w:rPr>
        <w:br/>
      </w:r>
      <w:r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>ตามนโยบาย รวมถึงคู่มือหรือแนวปฏิบัติในการเปิดเผยข้อมูล</w:t>
      </w:r>
    </w:p>
    <w:p w14:paraId="6E7F0834" w14:textId="65744ACC" w:rsidR="004B5D2D" w:rsidRDefault="004B5D2D" w:rsidP="00C575D4">
      <w:pPr>
        <w:pStyle w:val="ListParagraph"/>
        <w:numPr>
          <w:ilvl w:val="0"/>
          <w:numId w:val="42"/>
        </w:numPr>
        <w:tabs>
          <w:tab w:val="left" w:pos="1701"/>
        </w:tabs>
        <w:ind w:left="0"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4B5D2D">
        <w:rPr>
          <w:rFonts w:ascii="DilleniaUPC" w:hAnsi="DilleniaUPC" w:cs="DilleniaUPC" w:hint="cs"/>
          <w:color w:val="000000" w:themeColor="text1"/>
          <w:spacing w:val="-4"/>
          <w:sz w:val="30"/>
          <w:szCs w:val="30"/>
          <w:cs/>
        </w:rPr>
        <w:t>กระบวนการที่ทำให้มั่นใจได้ว่า</w:t>
      </w:r>
      <w:r w:rsidRPr="004B5D2D">
        <w:rPr>
          <w:rFonts w:ascii="DilleniaUPC" w:hAnsi="DilleniaUPC" w:cs="DilleniaUPC"/>
          <w:color w:val="000000" w:themeColor="text1"/>
          <w:spacing w:val="-4"/>
          <w:sz w:val="30"/>
          <w:szCs w:val="30"/>
          <w:cs/>
        </w:rPr>
        <w:t xml:space="preserve"> </w:t>
      </w:r>
      <w:r w:rsidRPr="004B5D2D">
        <w:rPr>
          <w:rFonts w:ascii="DilleniaUPC" w:hAnsi="DilleniaUPC" w:cs="DilleniaUPC" w:hint="cs"/>
          <w:color w:val="000000" w:themeColor="text1"/>
          <w:spacing w:val="-4"/>
          <w:sz w:val="30"/>
          <w:szCs w:val="30"/>
          <w:cs/>
        </w:rPr>
        <w:t>การเปิดเผยข้อมูลเป็นการเปิดเผยข้อมูลที่แท้จริงของลูกค้ารายที่ถูก</w:t>
      </w:r>
      <w:r w:rsidRPr="00BA0BF7">
        <w:rPr>
          <w:rFonts w:ascii="DilleniaUPC" w:hAnsi="DilleniaUPC" w:cs="DilleniaUPC"/>
          <w:color w:val="000000" w:themeColor="text1"/>
          <w:spacing w:val="-4"/>
          <w:sz w:val="30"/>
          <w:szCs w:val="30"/>
          <w:cs/>
        </w:rPr>
        <w:t>ร้องขอ</w:t>
      </w:r>
      <w:r w:rsidR="001B3831">
        <w:rPr>
          <w:rFonts w:ascii="DilleniaUPC" w:hAnsi="DilleniaUPC" w:cs="DilleniaUPC" w:hint="cs"/>
          <w:color w:val="000000" w:themeColor="text1"/>
          <w:spacing w:val="-4"/>
          <w:sz w:val="30"/>
          <w:szCs w:val="30"/>
          <w:cs/>
        </w:rPr>
        <w:t>ตรวจสอบข้อมูล</w:t>
      </w:r>
      <w:r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BA0BF7">
        <w:rPr>
          <w:rFonts w:ascii="DilleniaUPC" w:hAnsi="DilleniaUPC" w:cs="DilleniaUPC"/>
          <w:color w:val="000000" w:themeColor="text1"/>
          <w:spacing w:val="-4"/>
          <w:sz w:val="30"/>
          <w:szCs w:val="30"/>
          <w:cs/>
        </w:rPr>
        <w:t>รวมถึงการเปิดเผยข้อมูลครบถ้วน ถูกต้อง เป็นไปตามหลักเกณฑ์ที่ประกาศฉบับนี้และสำนักงาน ก.ล.ต.</w:t>
      </w:r>
      <w:r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กำหนด</w:t>
      </w:r>
    </w:p>
    <w:p w14:paraId="75DDEBBE" w14:textId="39666A46" w:rsidR="004274E1" w:rsidRPr="004B5D2D" w:rsidRDefault="0088109F" w:rsidP="00C575D4">
      <w:pPr>
        <w:pStyle w:val="ListParagraph"/>
        <w:numPr>
          <w:ilvl w:val="0"/>
          <w:numId w:val="42"/>
        </w:numPr>
        <w:tabs>
          <w:tab w:val="left" w:pos="1701"/>
        </w:tabs>
        <w:ind w:left="0"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>กระบวนการที่ทำให้มั่นใจได้ว่า การเปิดเผยข้อมูลเป็นไปตามระยะเวลาที่ประกาศฉบับนี้กำหนด รวมถึงการรายงานให้ผู้บริหารรับทราบในกรณีที่มีการเปิดเผยข้อมูลล่าช้าโดยไม่ชักช้า</w:t>
      </w:r>
      <w:r w:rsidR="004274E1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>และต้องจัดเก็บเอกสารหลักฐานพร้อมเหตุผล</w:t>
      </w:r>
      <w:r w:rsidR="00565E65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>สำหรับ</w:t>
      </w:r>
      <w:r w:rsidR="004274E1" w:rsidRPr="00BA0BF7">
        <w:rPr>
          <w:rFonts w:ascii="DilleniaUPC" w:hAnsi="DilleniaUPC" w:cs="DilleniaUPC"/>
          <w:color w:val="000000" w:themeColor="text1"/>
          <w:sz w:val="30"/>
          <w:szCs w:val="30"/>
          <w:cs/>
        </w:rPr>
        <w:t>การชี้แจงต่อสำนักงาน ก.ล.ต.</w:t>
      </w:r>
    </w:p>
    <w:p w14:paraId="40D8142B" w14:textId="77777777" w:rsidR="003E5DE6" w:rsidRPr="003E5DE6" w:rsidRDefault="003E5DE6" w:rsidP="003E5DE6">
      <w:pPr>
        <w:ind w:left="360" w:right="-64"/>
        <w:jc w:val="center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3C8A9D79" w14:textId="77777777" w:rsidR="003E5DE6" w:rsidRPr="003E5DE6" w:rsidRDefault="003E5DE6" w:rsidP="003E5DE6">
      <w:pPr>
        <w:ind w:left="360" w:right="-64"/>
        <w:jc w:val="center"/>
        <w:rPr>
          <w:rFonts w:ascii="DilleniaUPC" w:hAnsi="DilleniaUPC" w:cs="DilleniaUPC"/>
          <w:color w:val="000000" w:themeColor="text1"/>
          <w:sz w:val="30"/>
          <w:szCs w:val="30"/>
        </w:rPr>
      </w:pPr>
    </w:p>
    <w:p w14:paraId="60048A20" w14:textId="2907C411" w:rsidR="008704E0" w:rsidRPr="00963D20" w:rsidRDefault="008704E0" w:rsidP="001C32C3">
      <w:pPr>
        <w:jc w:val="center"/>
        <w:rPr>
          <w:rFonts w:ascii="DilleniaUPC" w:hAnsi="DilleniaUPC" w:cs="DilleniaUPC"/>
          <w:b/>
          <w:bCs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t xml:space="preserve">หมวด </w:t>
      </w:r>
      <w:r w:rsidR="0066614C">
        <w:rPr>
          <w:rFonts w:ascii="DilleniaUPC" w:hAnsi="DilleniaUPC" w:cs="DilleniaUPC"/>
          <w:b/>
          <w:bCs/>
          <w:color w:val="000000" w:themeColor="text1"/>
          <w:sz w:val="30"/>
          <w:szCs w:val="30"/>
        </w:rPr>
        <w:t>5</w:t>
      </w:r>
    </w:p>
    <w:p w14:paraId="2933CDFC" w14:textId="45D5D7BD" w:rsidR="008704E0" w:rsidRPr="00963D20" w:rsidRDefault="008704E0" w:rsidP="008704E0">
      <w:pPr>
        <w:tabs>
          <w:tab w:val="left" w:pos="1276"/>
        </w:tabs>
        <w:ind w:right="-58"/>
        <w:jc w:val="center"/>
        <w:rPr>
          <w:rFonts w:ascii="DilleniaUPC" w:hAnsi="DilleniaUPC" w:cs="DilleniaUPC"/>
          <w:color w:val="000000" w:themeColor="text1"/>
          <w:sz w:val="30"/>
          <w:szCs w:val="30"/>
          <w:cs/>
        </w:rPr>
      </w:pPr>
      <w:r w:rsidRPr="00963D20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t>การ</w:t>
      </w:r>
      <w:r w:rsidR="00CE7739" w:rsidRPr="00963D20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t>วิเคราะห์ข้อมูลลูกค้าที่ได้รับจากผู้ให้บริการแลกเปลี่ยนข้อมูลและการ</w:t>
      </w:r>
      <w:r w:rsidRPr="00963D20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t>พิจารณากำหนดวงเงิน</w:t>
      </w:r>
    </w:p>
    <w:p w14:paraId="4246B8F1" w14:textId="77777777" w:rsidR="007E3F6F" w:rsidRPr="00963D20" w:rsidRDefault="007E3F6F" w:rsidP="007E3F6F">
      <w:pPr>
        <w:tabs>
          <w:tab w:val="left" w:pos="1276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658B6BB1" w14:textId="29F98257" w:rsidR="00EE7A90" w:rsidRPr="00963D20" w:rsidRDefault="007E3F6F" w:rsidP="00762880">
      <w:pPr>
        <w:tabs>
          <w:tab w:val="left" w:pos="1276"/>
        </w:tabs>
        <w:ind w:right="-58" w:firstLine="70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D76FC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</w:t>
      </w:r>
      <w:r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FE5F1C" w:rsidRPr="00D76FC8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8F03A9">
        <w:rPr>
          <w:rFonts w:ascii="DilleniaUPC" w:hAnsi="DilleniaUPC" w:cs="DilleniaUPC"/>
          <w:color w:val="000000" w:themeColor="text1"/>
          <w:sz w:val="30"/>
          <w:szCs w:val="30"/>
        </w:rPr>
        <w:t>7</w:t>
      </w:r>
      <w:r w:rsidR="00762880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="00AD12A4" w:rsidRPr="00D76FC8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เมื่อ</w:t>
      </w:r>
      <w:r w:rsidR="00AD12A4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สมาชิกที่ร้องขอได้รับข้อมูลจากสมาชิกรายอื่นเป็นที่เรียบร้อยแล้ว ให้นำข้อมูลไปประกอบการพิจารณาความสามารถในการชำระหนี้และฐานะทางการเงินของลูกค้า เพื่อวัตถุประสงค์ในการลดความเสี่ยงการเกิดพฤติกรรมการซื้อขายที่ไม่เหมาะสมและลดโอกาสการผิดนัดชำระราคาค่าซื้อขายหลักทรัพย์ที่อาจส่งผลกระทบต่อฐานะทางการเงินของสมาชิก</w:t>
      </w:r>
      <w:r w:rsidR="00AD12A4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lastRenderedPageBreak/>
        <w:t>ตลอดจนความเสี่ยงเชิงระบบ</w:t>
      </w:r>
      <w:r w:rsidR="00AD12A4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AD12A4" w:rsidRPr="00B951DC">
        <w:rPr>
          <w:rFonts w:ascii="DilleniaUPC" w:hAnsi="DilleniaUPC" w:cs="DilleniaUPC"/>
          <w:color w:val="000000" w:themeColor="text1"/>
          <w:sz w:val="30"/>
          <w:szCs w:val="30"/>
          <w:cs/>
        </w:rPr>
        <w:t>โดย</w:t>
      </w:r>
      <w:r w:rsidR="0066445F" w:rsidRPr="00B951DC">
        <w:rPr>
          <w:rFonts w:ascii="DilleniaUPC" w:hAnsi="DilleniaUPC" w:cs="DilleniaUPC"/>
          <w:color w:val="000000" w:themeColor="text1"/>
          <w:sz w:val="30"/>
          <w:szCs w:val="30"/>
          <w:cs/>
        </w:rPr>
        <w:t>อย่างน้อย</w:t>
      </w:r>
      <w:r w:rsidR="00D238A4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สมาชิกต้องพิจารณาปรับลดวงเงิน</w:t>
      </w:r>
      <w:r w:rsidR="0037176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</w:t>
      </w:r>
      <w:r w:rsidR="00AD12A4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เหมาะสม</w:t>
      </w:r>
      <w:r w:rsidR="00EE7A9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ตามแนวทางการปฏิบัติงาน</w:t>
      </w:r>
      <w:r w:rsidR="00EE7A9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963CBF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EE7A9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เรื่อง</w:t>
      </w:r>
      <w:r w:rsidR="00EE7A9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EE7A9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การพิจารณาวงเงิน </w:t>
      </w:r>
      <w:r w:rsidR="00AD12A4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ในกรณีที่พบว่า</w:t>
      </w:r>
    </w:p>
    <w:p w14:paraId="285DF9A0" w14:textId="640A05FD" w:rsidR="00EE7A90" w:rsidRPr="00D76FC8" w:rsidRDefault="00FE5F1C" w:rsidP="00C575D4">
      <w:pPr>
        <w:tabs>
          <w:tab w:val="left" w:pos="1701"/>
        </w:tabs>
        <w:ind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2</w:t>
      </w:r>
      <w:r w:rsidR="008F03A9">
        <w:rPr>
          <w:rFonts w:ascii="DilleniaUPC" w:hAnsi="DilleniaUPC" w:cs="DilleniaUPC"/>
          <w:color w:val="000000" w:themeColor="text1"/>
          <w:sz w:val="30"/>
          <w:szCs w:val="30"/>
        </w:rPr>
        <w:t>7</w:t>
      </w:r>
      <w:r w:rsidR="00EE7A90" w:rsidRPr="00D76FC8">
        <w:rPr>
          <w:rFonts w:ascii="DilleniaUPC" w:hAnsi="DilleniaUPC" w:cs="DilleniaUPC"/>
          <w:color w:val="000000" w:themeColor="text1"/>
          <w:sz w:val="30"/>
          <w:szCs w:val="30"/>
        </w:rPr>
        <w:t>.</w:t>
      </w:r>
      <w:r w:rsidRPr="00D76FC8">
        <w:rPr>
          <w:rFonts w:ascii="DilleniaUPC" w:hAnsi="DilleniaUPC" w:cs="DilleniaUPC"/>
          <w:color w:val="000000" w:themeColor="text1"/>
          <w:sz w:val="30"/>
          <w:szCs w:val="30"/>
        </w:rPr>
        <w:t>1</w:t>
      </w:r>
      <w:r w:rsidR="00EE7A90" w:rsidRPr="00D76FC8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="00AD12A4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ลูกค้ามี</w:t>
      </w:r>
      <w:r w:rsidR="00AE20CF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บัญชีกับสมาชิกซึ่งมี</w:t>
      </w:r>
      <w:r w:rsidR="00AD12A4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วงเงินสูง</w:t>
      </w:r>
      <w:r w:rsidR="00FB0D4F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เมื่อเทียบกับเงินกองทุนของสมาชิก</w:t>
      </w:r>
      <w:r w:rsidR="00573017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AD12A4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และมีประวัติชำระหนี้</w:t>
      </w:r>
      <w:r w:rsidR="00AD12A4" w:rsidRPr="00D76FC8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ล่าช้าหรือผิดนัดชำระหนี้</w:t>
      </w:r>
      <w:r w:rsidR="006A6BFD" w:rsidRPr="00D76FC8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กับสมาชิกรายอื่น</w:t>
      </w:r>
      <w:r w:rsidR="00AD12A4" w:rsidRPr="00D76FC8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อย่างต่อเนื่องหรือมีประวัติ</w:t>
      </w:r>
      <w:r w:rsidR="00D66EC9" w:rsidRPr="00D76FC8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ชำระหนี้ล่าช้าหรือผิดนัดชำระหนี้</w:t>
      </w:r>
      <w:r w:rsidR="00AD12A4" w:rsidRPr="00D76FC8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>กับสมาชิกรายอื่นหลายราย</w:t>
      </w:r>
      <w:r w:rsidR="00AD12A4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</w:p>
    <w:p w14:paraId="413580DC" w14:textId="37795D9B" w:rsidR="00B778BB" w:rsidRPr="00963D20" w:rsidRDefault="00FE5F1C" w:rsidP="00C575D4">
      <w:pPr>
        <w:tabs>
          <w:tab w:val="left" w:pos="1701"/>
        </w:tabs>
        <w:ind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2</w:t>
      </w:r>
      <w:r w:rsidR="008F03A9">
        <w:rPr>
          <w:rFonts w:ascii="DilleniaUPC" w:hAnsi="DilleniaUPC" w:cs="DilleniaUPC"/>
          <w:color w:val="000000" w:themeColor="text1"/>
          <w:sz w:val="30"/>
          <w:szCs w:val="30"/>
        </w:rPr>
        <w:t>7</w:t>
      </w:r>
      <w:r w:rsidR="00EE7A90" w:rsidRPr="00D76FC8">
        <w:rPr>
          <w:rFonts w:ascii="DilleniaUPC" w:hAnsi="DilleniaUPC" w:cs="DilleniaUPC"/>
          <w:color w:val="000000" w:themeColor="text1"/>
          <w:sz w:val="30"/>
          <w:szCs w:val="30"/>
        </w:rPr>
        <w:t>.</w:t>
      </w:r>
      <w:r w:rsidRPr="00D76FC8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EE7A90" w:rsidRPr="00D76FC8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="00AD12A4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ลูกค้ามี</w:t>
      </w:r>
      <w:r w:rsidR="00AE20CF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บัญชีกับสมาชิกรายอื่นซึ่งมี</w:t>
      </w:r>
      <w:r w:rsidR="00AD12A4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วงเงินสูง</w:t>
      </w:r>
      <w:r w:rsidR="00EE7A90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AD12A4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และหลักทรัพย์</w:t>
      </w:r>
      <w:r w:rsidR="001A7372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ที่</w:t>
      </w:r>
      <w:r w:rsidR="00EE7A90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ลูกค้า</w:t>
      </w:r>
      <w:r w:rsidR="001A7372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วางเป็นประกัน</w:t>
      </w:r>
      <w:r w:rsidR="00EE7A90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กับ</w:t>
      </w:r>
      <w:r w:rsidR="00FF4652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สมาชิก</w:t>
      </w:r>
      <w:r w:rsidR="00963CBF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FF4652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หรือ</w:t>
      </w:r>
      <w:r w:rsidR="00EE7A90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สมาชิกรายอื่น</w:t>
      </w:r>
      <w:r w:rsidR="00AD12A4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ใน</w:t>
      </w:r>
      <w:r w:rsidR="001A7372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สัดส่วน</w:t>
      </w:r>
      <w:r w:rsidR="00AD12A4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ที่มีนัยสำคัญเป็นหลักทรัพย์ที่มีอัตรา </w:t>
      </w:r>
      <w:r w:rsidR="00AD12A4" w:rsidRPr="00D76FC8">
        <w:rPr>
          <w:rFonts w:ascii="DilleniaUPC" w:hAnsi="DilleniaUPC" w:cs="DilleniaUPC"/>
          <w:color w:val="000000" w:themeColor="text1"/>
          <w:sz w:val="30"/>
          <w:szCs w:val="30"/>
        </w:rPr>
        <w:t xml:space="preserve">Haircut </w:t>
      </w:r>
      <w:r w:rsidR="00AD12A4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สูง หรือต้องเพิ่มอัตรา</w:t>
      </w:r>
      <w:r w:rsidR="00AD12A4" w:rsidRPr="00D76FC8">
        <w:rPr>
          <w:rFonts w:ascii="DilleniaUPC" w:hAnsi="DilleniaUPC" w:cs="DilleniaUPC"/>
          <w:color w:val="000000" w:themeColor="text1"/>
          <w:sz w:val="30"/>
          <w:szCs w:val="30"/>
        </w:rPr>
        <w:t xml:space="preserve"> Haircut</w:t>
      </w:r>
      <w:r w:rsidR="00A07CD3" w:rsidRPr="00D76FC8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A07CD3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ตาม</w:t>
      </w:r>
      <w:r w:rsidR="00637A83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A07CD3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แนวทางการปฏิบัติงาน เรื่อง การพิจารณาวงเงิน</w:t>
      </w:r>
      <w:r w:rsidR="00AD12A4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802170" w:rsidRPr="00D76FC8">
        <w:rPr>
          <w:rFonts w:ascii="DilleniaUPC" w:hAnsi="DilleniaUPC" w:cs="DilleniaUPC"/>
          <w:color w:val="000000" w:themeColor="text1"/>
          <w:sz w:val="30"/>
          <w:szCs w:val="30"/>
          <w:cs/>
        </w:rPr>
        <w:t>ซึ่งหากลูกค้ารายดังกล่าวผิดนัดชำระราคาอาจส่งผลกระทบต่อฐานะการเงินของสมาชิกอย่างมีนัยสำคัญ</w:t>
      </w:r>
      <w:r w:rsidR="0080217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EE7A90" w:rsidRPr="00963D20" w:rsidDel="00EE7A9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</w:p>
    <w:p w14:paraId="2A64F096" w14:textId="388805ED" w:rsidR="00AD12A4" w:rsidRPr="00963D20" w:rsidRDefault="00AD12A4" w:rsidP="00B778BB">
      <w:pPr>
        <w:tabs>
          <w:tab w:val="left" w:pos="1276"/>
        </w:tabs>
        <w:ind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  <w:cs/>
        </w:rPr>
      </w:pPr>
      <w:bookmarkStart w:id="42" w:name="_Hlk195098293"/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ข้อมูลที่ได้รับจากสมาชิกรายอื่นเป็นข้อมูลที่ใช้ประกอบการพิจารณาความเสี่ยงโดยรวมของลูกค้า</w:t>
      </w:r>
      <w:r w:rsidR="00963CBF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ในอุตสาหกรรมเท่านั้น สมาชิกต้องพิจารณากำหนดวงเงินของลูกค้าตามเอกสารหลักฐานที่ลูกค้านำมาแสดงกับสมาชิกเท่านั้น ห้ามมิให้นำข้อมูลโดยเฉพาะมูลค่าหลักประกันของลูกค้าที่ได้รับจาก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การเปิดเผย</w:t>
      </w:r>
      <w:r w:rsidR="00BA4C5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ข้อมูล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ของสมาชิกรายอื่นมาพิจารณากำหนดวงเงินเพิ่มเติม</w:t>
      </w:r>
    </w:p>
    <w:p w14:paraId="07754444" w14:textId="24F30178" w:rsidR="00B5446B" w:rsidRPr="00985D57" w:rsidRDefault="002C7C3E" w:rsidP="00CC375A">
      <w:pPr>
        <w:tabs>
          <w:tab w:val="left" w:pos="1276"/>
        </w:tabs>
        <w:ind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  <w:cs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หาก</w:t>
      </w:r>
      <w:r w:rsidR="0045462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สมาชิกพิจารณา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ปรับลดวงเงิน</w:t>
      </w:r>
      <w:r w:rsidR="0045462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และส่งผลให้มูลหนี้คงค้างของลูกค้าสูงกว่าวงเงิน</w:t>
      </w:r>
      <w:r w:rsidR="00B5446B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ซื้อขายหลักทรัพย์</w:t>
      </w:r>
      <w:r w:rsidR="00963CBF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B5446B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ของ</w:t>
      </w:r>
      <w:r w:rsidR="00454627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ลูกค้า สมาชิกควร</w:t>
      </w:r>
      <w:r w:rsidR="00CC375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จัดให้มีมาตรการบริหารความเสี่ยงอย่างเหมาะสมในเรื่องดังกล่าวเพื่อให้มูลหนี้สอดคล้องกับวงเงินใหม่</w:t>
      </w:r>
      <w:r w:rsidR="00963CBF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CC375A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ที่ถูกปรับ</w:t>
      </w:r>
      <w:r w:rsidR="00CC375A" w:rsidRPr="00985D57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ลดลง</w:t>
      </w:r>
    </w:p>
    <w:bookmarkEnd w:id="42"/>
    <w:p w14:paraId="5EE7719D" w14:textId="77777777" w:rsidR="00B5446B" w:rsidRPr="00985D57" w:rsidRDefault="00B5446B" w:rsidP="007E3F6F">
      <w:pPr>
        <w:tabs>
          <w:tab w:val="left" w:pos="1276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7E33EB74" w14:textId="475B45D6" w:rsidR="005133B3" w:rsidRPr="00985D57" w:rsidRDefault="00632D19" w:rsidP="007E3F6F">
      <w:pPr>
        <w:tabs>
          <w:tab w:val="left" w:pos="1276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85D5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ข้อ </w:t>
      </w:r>
      <w:r w:rsidR="00FE5F1C" w:rsidRPr="00985D57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F8673D">
        <w:rPr>
          <w:rFonts w:ascii="DilleniaUPC" w:hAnsi="DilleniaUPC" w:cs="DilleniaUPC"/>
          <w:color w:val="000000" w:themeColor="text1"/>
          <w:sz w:val="30"/>
          <w:szCs w:val="30"/>
        </w:rPr>
        <w:t>8</w:t>
      </w:r>
      <w:r w:rsidRPr="00985D57">
        <w:rPr>
          <w:rFonts w:ascii="DilleniaUPC" w:hAnsi="DilleniaUPC" w:cs="DilleniaUPC"/>
          <w:color w:val="000000" w:themeColor="text1"/>
          <w:sz w:val="30"/>
          <w:szCs w:val="30"/>
          <w:cs/>
        </w:rPr>
        <w:tab/>
        <w:t>หากสมาชิก</w:t>
      </w:r>
      <w:r w:rsidR="001A7372" w:rsidRPr="00985D57">
        <w:rPr>
          <w:rFonts w:ascii="DilleniaUPC" w:hAnsi="DilleniaUPC" w:cs="DilleniaUPC"/>
          <w:color w:val="000000" w:themeColor="text1"/>
          <w:sz w:val="30"/>
          <w:szCs w:val="30"/>
          <w:cs/>
        </w:rPr>
        <w:t>ที่ได้รับการร้องขอ</w:t>
      </w:r>
      <w:r w:rsidR="003B6AC3" w:rsidRPr="00985D57">
        <w:rPr>
          <w:rFonts w:ascii="DilleniaUPC" w:hAnsi="DilleniaUPC" w:cs="DilleniaUPC"/>
          <w:color w:val="000000" w:themeColor="text1"/>
          <w:sz w:val="30"/>
          <w:szCs w:val="30"/>
          <w:cs/>
        </w:rPr>
        <w:t>ตรวจสอบข้อมูล</w:t>
      </w:r>
      <w:r w:rsidRPr="00985D57">
        <w:rPr>
          <w:rFonts w:ascii="DilleniaUPC" w:hAnsi="DilleniaUPC" w:cs="DilleniaUPC"/>
          <w:color w:val="000000" w:themeColor="text1"/>
          <w:sz w:val="30"/>
          <w:szCs w:val="30"/>
          <w:cs/>
        </w:rPr>
        <w:t>ได้รับ</w:t>
      </w:r>
      <w:r w:rsidR="001A7372" w:rsidRPr="00985D57">
        <w:rPr>
          <w:rFonts w:ascii="DilleniaUPC" w:hAnsi="DilleniaUPC" w:cs="DilleniaUPC"/>
          <w:color w:val="000000" w:themeColor="text1"/>
          <w:sz w:val="30"/>
          <w:szCs w:val="30"/>
          <w:cs/>
        </w:rPr>
        <w:t>ข้อมูลลูกค้า</w:t>
      </w:r>
      <w:r w:rsidRPr="00985D57">
        <w:rPr>
          <w:rFonts w:ascii="DilleniaUPC" w:hAnsi="DilleniaUPC" w:cs="DilleniaUPC"/>
          <w:color w:val="000000" w:themeColor="text1"/>
          <w:sz w:val="30"/>
          <w:szCs w:val="30"/>
          <w:cs/>
        </w:rPr>
        <w:t>จากการเปิดเผย</w:t>
      </w:r>
      <w:r w:rsidR="003B6AC3" w:rsidRPr="00985D57">
        <w:rPr>
          <w:rFonts w:ascii="DilleniaUPC" w:hAnsi="DilleniaUPC" w:cs="DilleniaUPC"/>
          <w:color w:val="000000" w:themeColor="text1"/>
          <w:sz w:val="30"/>
          <w:szCs w:val="30"/>
          <w:cs/>
        </w:rPr>
        <w:t>ข้อมูล</w:t>
      </w:r>
      <w:r w:rsidR="001A7372" w:rsidRPr="00985D57">
        <w:rPr>
          <w:rFonts w:ascii="DilleniaUPC" w:hAnsi="DilleniaUPC" w:cs="DilleniaUPC"/>
          <w:color w:val="000000" w:themeColor="text1"/>
          <w:sz w:val="30"/>
          <w:szCs w:val="30"/>
          <w:cs/>
        </w:rPr>
        <w:t>ของ</w:t>
      </w:r>
      <w:r w:rsidRPr="00985D57">
        <w:rPr>
          <w:rFonts w:ascii="DilleniaUPC" w:hAnsi="DilleniaUPC" w:cs="DilleniaUPC"/>
          <w:color w:val="000000" w:themeColor="text1"/>
          <w:sz w:val="30"/>
          <w:szCs w:val="30"/>
          <w:cs/>
        </w:rPr>
        <w:t>สมาชิกรายอื่น</w:t>
      </w:r>
      <w:r w:rsidR="00637A83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Pr="00985D57">
        <w:rPr>
          <w:rFonts w:ascii="DilleniaUPC" w:hAnsi="DilleniaUPC" w:cs="DilleniaUPC"/>
          <w:color w:val="000000" w:themeColor="text1"/>
          <w:sz w:val="30"/>
          <w:szCs w:val="30"/>
          <w:cs/>
        </w:rPr>
        <w:t>มี</w:t>
      </w:r>
      <w:r w:rsidR="00637A83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</w:t>
      </w:r>
      <w:r w:rsidRPr="00985D5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อบ่งชี้ที่ส่งผลกระทบต่อความสามารถในการชำระหนี้และฐานะทางการเงินของลูกค้าอย่างมีนัยสำคัญ </w:t>
      </w:r>
      <w:r w:rsidRPr="00BD575D">
        <w:rPr>
          <w:rFonts w:ascii="DilleniaUPC" w:hAnsi="DilleniaUPC" w:cs="DilleniaUPC"/>
          <w:color w:val="000000" w:themeColor="text1"/>
          <w:sz w:val="30"/>
          <w:szCs w:val="30"/>
          <w:cs/>
        </w:rPr>
        <w:t>ให้</w:t>
      </w:r>
      <w:r w:rsidR="00FF4652" w:rsidRPr="00BD575D">
        <w:rPr>
          <w:rFonts w:ascii="DilleniaUPC" w:hAnsi="DilleniaUPC" w:cs="DilleniaUPC"/>
          <w:color w:val="000000" w:themeColor="text1"/>
          <w:sz w:val="30"/>
          <w:szCs w:val="30"/>
          <w:cs/>
        </w:rPr>
        <w:t>สมาชิกใช้ดุลยพินิจตามแนว</w:t>
      </w:r>
      <w:r w:rsidR="00822034" w:rsidRPr="00BD575D">
        <w:rPr>
          <w:rFonts w:ascii="DilleniaUPC" w:hAnsi="DilleniaUPC" w:cs="DilleniaUPC"/>
          <w:color w:val="000000" w:themeColor="text1"/>
          <w:sz w:val="30"/>
          <w:szCs w:val="30"/>
          <w:cs/>
        </w:rPr>
        <w:t>ทาง</w:t>
      </w:r>
      <w:r w:rsidR="00FF4652" w:rsidRPr="00BD575D">
        <w:rPr>
          <w:rFonts w:ascii="DilleniaUPC" w:hAnsi="DilleniaUPC" w:cs="DilleniaUPC"/>
          <w:color w:val="000000" w:themeColor="text1"/>
          <w:sz w:val="30"/>
          <w:szCs w:val="30"/>
          <w:cs/>
        </w:rPr>
        <w:t>ในการบริหารความเสี่ยงต่อฐานะทางการเงินของสมาชิกโด</w:t>
      </w:r>
      <w:r w:rsidR="00AE20CF" w:rsidRPr="00BD575D">
        <w:rPr>
          <w:rFonts w:ascii="DilleniaUPC" w:hAnsi="DilleniaUPC" w:cs="DilleniaUPC"/>
          <w:color w:val="000000" w:themeColor="text1"/>
          <w:sz w:val="30"/>
          <w:szCs w:val="30"/>
          <w:cs/>
        </w:rPr>
        <w:t>ย</w:t>
      </w:r>
      <w:r w:rsidRPr="00BD575D">
        <w:rPr>
          <w:rFonts w:ascii="DilleniaUPC" w:hAnsi="DilleniaUPC" w:cs="DilleniaUPC"/>
          <w:color w:val="000000" w:themeColor="text1"/>
          <w:sz w:val="30"/>
          <w:szCs w:val="30"/>
          <w:cs/>
        </w:rPr>
        <w:t>นำข้อมูลดังกล่าวมาใช้ประกอบการพิจารณาทบทวนหรือลดวงเงิน</w:t>
      </w:r>
      <w:r w:rsidR="00837EB5" w:rsidRPr="00BD575D">
        <w:rPr>
          <w:rFonts w:ascii="DilleniaUPC" w:hAnsi="DilleniaUPC" w:cs="DilleniaUPC"/>
          <w:color w:val="000000" w:themeColor="text1"/>
          <w:sz w:val="30"/>
          <w:szCs w:val="30"/>
          <w:cs/>
        </w:rPr>
        <w:t>หรือระงับวงเงิน</w:t>
      </w:r>
      <w:r w:rsidRPr="00BD575D">
        <w:rPr>
          <w:rFonts w:ascii="DilleniaUPC" w:hAnsi="DilleniaUPC" w:cs="DilleniaUPC"/>
          <w:color w:val="000000" w:themeColor="text1"/>
          <w:sz w:val="30"/>
          <w:szCs w:val="30"/>
          <w:cs/>
        </w:rPr>
        <w:t>ตามแนวทางการ</w:t>
      </w:r>
      <w:r w:rsidR="00B778BB" w:rsidRPr="00BD575D">
        <w:rPr>
          <w:rFonts w:ascii="DilleniaUPC" w:hAnsi="DilleniaUPC" w:cs="DilleniaUPC"/>
          <w:color w:val="000000" w:themeColor="text1"/>
          <w:sz w:val="30"/>
          <w:szCs w:val="30"/>
          <w:cs/>
        </w:rPr>
        <w:t>ปฏิบัติ</w:t>
      </w:r>
      <w:r w:rsidRPr="00BD575D">
        <w:rPr>
          <w:rFonts w:ascii="DilleniaUPC" w:hAnsi="DilleniaUPC" w:cs="DilleniaUPC"/>
          <w:color w:val="000000" w:themeColor="text1"/>
          <w:sz w:val="30"/>
          <w:szCs w:val="30"/>
          <w:cs/>
        </w:rPr>
        <w:t>งาน เรื่อง การพิจารณาวงเงิน</w:t>
      </w:r>
      <w:r w:rsidR="00FF4652" w:rsidRPr="00BD575D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หรือเพิ่มอัตราการวางหลักประกัน</w:t>
      </w:r>
      <w:r w:rsidR="00050FFD" w:rsidRPr="00BD575D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โดยไม่ชักช้า</w:t>
      </w:r>
      <w:r w:rsidR="00FF4652" w:rsidRPr="00BD575D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050FFD" w:rsidRPr="00BD575D">
        <w:rPr>
          <w:rFonts w:ascii="DilleniaUPC" w:hAnsi="DilleniaUPC" w:cs="DilleniaUPC"/>
          <w:color w:val="000000" w:themeColor="text1"/>
          <w:sz w:val="30"/>
          <w:szCs w:val="30"/>
          <w:cs/>
        </w:rPr>
        <w:t>และ</w:t>
      </w:r>
      <w:r w:rsidR="00FF4652" w:rsidRPr="00BD575D">
        <w:rPr>
          <w:rFonts w:ascii="DilleniaUPC" w:hAnsi="DilleniaUPC" w:cs="DilleniaUPC"/>
          <w:color w:val="000000" w:themeColor="text1"/>
          <w:sz w:val="30"/>
          <w:szCs w:val="30"/>
          <w:cs/>
        </w:rPr>
        <w:t>จัดให้มีการสื่อสารกับลูกค้าในกรณีดังกล่าว</w:t>
      </w:r>
      <w:r w:rsidR="00FF4652" w:rsidRPr="00985D57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รวมถึงบันทึกเหตุผลและหลักฐานการ</w:t>
      </w:r>
      <w:r w:rsidR="00FF4652" w:rsidRPr="00963CBF">
        <w:rPr>
          <w:rFonts w:ascii="DilleniaUPC" w:hAnsi="DilleniaUPC" w:cs="DilleniaUPC"/>
          <w:color w:val="000000" w:themeColor="text1"/>
          <w:sz w:val="30"/>
          <w:szCs w:val="30"/>
          <w:cs/>
        </w:rPr>
        <w:t>วิเคราะห์</w:t>
      </w:r>
      <w:r w:rsidR="00050FFD" w:rsidRPr="00963CBF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66445F" w:rsidRPr="00963CBF">
        <w:rPr>
          <w:rFonts w:ascii="DilleniaUPC" w:hAnsi="DilleniaUPC" w:cs="DilleniaUPC"/>
          <w:color w:val="000000" w:themeColor="text1"/>
          <w:sz w:val="30"/>
          <w:szCs w:val="30"/>
          <w:cs/>
        </w:rPr>
        <w:t>โดยอย่างน้อย</w:t>
      </w:r>
      <w:r w:rsidR="00963CBF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B778BB" w:rsidRPr="00985D57">
        <w:rPr>
          <w:rFonts w:ascii="DilleniaUPC" w:hAnsi="DilleniaUPC" w:cs="DilleniaUPC"/>
          <w:color w:val="000000" w:themeColor="text1"/>
          <w:sz w:val="30"/>
          <w:szCs w:val="30"/>
          <w:cs/>
        </w:rPr>
        <w:t>ในกรณีที่พบว่า</w:t>
      </w:r>
    </w:p>
    <w:p w14:paraId="6EC39FBA" w14:textId="224C8267" w:rsidR="005133B3" w:rsidRPr="00A3423C" w:rsidRDefault="00EE4168" w:rsidP="00762880">
      <w:pPr>
        <w:tabs>
          <w:tab w:val="left" w:pos="1701"/>
        </w:tabs>
        <w:ind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>
        <w:rPr>
          <w:rFonts w:ascii="DilleniaUPC" w:hAnsi="DilleniaUPC" w:cs="DilleniaUPC"/>
          <w:color w:val="000000" w:themeColor="text1"/>
          <w:sz w:val="30"/>
          <w:szCs w:val="30"/>
        </w:rPr>
        <w:t>28.1</w:t>
      </w:r>
      <w:r w:rsidR="00762880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="00B778BB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ลูกค้ามี</w:t>
      </w:r>
      <w:r w:rsidR="00AE20CF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บัญชีกับสมาชิกซึ่งมี</w:t>
      </w:r>
      <w:r w:rsidR="00B778BB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วงเงินสูง</w:t>
      </w:r>
      <w:r w:rsidR="00C04A66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เมื่อเทียบกับเงินกองทุนของสมาชิก</w:t>
      </w:r>
      <w:r w:rsidR="00A9390C"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B778BB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และมีประวัติชำระหนี้</w:t>
      </w:r>
      <w:r w:rsidR="00B778BB" w:rsidRPr="00A3423C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ล่าช้าหรือผิดนัดชำระหนี้</w:t>
      </w:r>
      <w:r w:rsidR="00C04A66" w:rsidRPr="00A3423C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กับสมาชิกรายอื่น</w:t>
      </w:r>
      <w:r w:rsidR="00B778BB" w:rsidRPr="00A3423C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อย่างต่อเนื่องหรือมีประวัติ</w:t>
      </w:r>
      <w:r w:rsidR="001A7372" w:rsidRPr="00A3423C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ชำระหนี้ล่าช้าหรือผิดนัดชำระ</w:t>
      </w:r>
      <w:r w:rsidR="003918A9" w:rsidRPr="00A3423C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ห</w:t>
      </w:r>
      <w:r w:rsidR="001A7372" w:rsidRPr="00A3423C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นี้</w:t>
      </w:r>
      <w:r w:rsidR="00B778BB" w:rsidRPr="00A3423C">
        <w:rPr>
          <w:rFonts w:ascii="DilleniaUPC" w:hAnsi="DilleniaUPC" w:cs="DilleniaUPC" w:hint="cs"/>
          <w:color w:val="000000" w:themeColor="text1"/>
          <w:spacing w:val="-2"/>
          <w:sz w:val="30"/>
          <w:szCs w:val="30"/>
          <w:cs/>
        </w:rPr>
        <w:t>กับสมาชิกรายอื่นหลายราย</w:t>
      </w:r>
      <w:r w:rsidR="00B778BB"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5133B3">
        <w:rPr>
          <w:rFonts w:ascii="DilleniaUPC" w:hAnsi="DilleniaUPC" w:cs="DilleniaUPC"/>
          <w:color w:val="000000" w:themeColor="text1"/>
          <w:sz w:val="30"/>
          <w:szCs w:val="30"/>
        </w:rPr>
        <w:tab/>
      </w:r>
    </w:p>
    <w:p w14:paraId="05D834F2" w14:textId="6C336489" w:rsidR="005133B3" w:rsidRPr="00A3423C" w:rsidRDefault="00EE4168" w:rsidP="00762880">
      <w:pPr>
        <w:tabs>
          <w:tab w:val="left" w:pos="1701"/>
        </w:tabs>
        <w:ind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>
        <w:rPr>
          <w:rFonts w:ascii="DilleniaUPC" w:hAnsi="DilleniaUPC" w:cs="DilleniaUPC"/>
          <w:color w:val="000000" w:themeColor="text1"/>
          <w:sz w:val="30"/>
          <w:szCs w:val="30"/>
        </w:rPr>
        <w:t>28.2</w:t>
      </w:r>
      <w:r w:rsidR="00762880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="00B778BB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ลูกค้ามี</w:t>
      </w:r>
      <w:r w:rsidR="00AE20CF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บัญชีกับสมาชิกซึ่งมี</w:t>
      </w:r>
      <w:r w:rsidR="00B778BB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วงเงินสูง</w:t>
      </w:r>
      <w:r w:rsidR="00816217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เมื่อเทียบกับเงินกองทุนของสมาชิก</w:t>
      </w:r>
      <w:r w:rsidR="00816217"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B778BB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และหลักทรัพย์</w:t>
      </w:r>
      <w:r w:rsidR="001A7372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</w:t>
      </w:r>
      <w:r w:rsidR="00816217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ลูกค้า</w:t>
      </w:r>
      <w:r w:rsidR="00637A83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1A7372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วางเป็นประกัน</w:t>
      </w:r>
      <w:r w:rsidR="00816217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กับ</w:t>
      </w:r>
      <w:r w:rsidR="00FF4652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สมาชิกหรือ</w:t>
      </w:r>
      <w:r w:rsidR="00816217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สมาชิกรายอื่น</w:t>
      </w:r>
      <w:r w:rsidR="00B778BB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ใน</w:t>
      </w:r>
      <w:r w:rsidR="0037176F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สัดส่วน</w:t>
      </w:r>
      <w:r w:rsidR="00B778BB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ที่มีนัยสำคัญเป็นหลักทรัพย์ที่มีอัตรา</w:t>
      </w:r>
      <w:r w:rsidR="00B778BB"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B778BB" w:rsidRPr="00A3423C">
        <w:rPr>
          <w:rFonts w:ascii="DilleniaUPC" w:hAnsi="DilleniaUPC" w:cs="DilleniaUPC"/>
          <w:color w:val="000000" w:themeColor="text1"/>
          <w:sz w:val="30"/>
          <w:szCs w:val="30"/>
        </w:rPr>
        <w:t xml:space="preserve">Haircut </w:t>
      </w:r>
      <w:r w:rsidR="00B778BB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สูง</w:t>
      </w:r>
      <w:r w:rsidR="00B778BB"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B778BB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หรือต้องเพิ่มอัตรา</w:t>
      </w:r>
      <w:r w:rsidR="00B778BB" w:rsidRPr="00A3423C">
        <w:rPr>
          <w:rFonts w:ascii="DilleniaUPC" w:hAnsi="DilleniaUPC" w:cs="DilleniaUPC"/>
          <w:color w:val="000000" w:themeColor="text1"/>
          <w:sz w:val="30"/>
          <w:szCs w:val="30"/>
        </w:rPr>
        <w:t xml:space="preserve"> Haircut</w:t>
      </w:r>
      <w:r w:rsidR="00B778BB"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B778BB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ตาม</w:t>
      </w:r>
      <w:r w:rsidR="001A7372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แนวทางการปฏิบัติงาน</w:t>
      </w:r>
      <w:r w:rsidR="001A7372"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1A7372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เรื่อง</w:t>
      </w:r>
      <w:r w:rsidR="001A7372"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1A7372" w:rsidRPr="00A3423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การพิจารณาวงเงิน</w:t>
      </w:r>
    </w:p>
    <w:p w14:paraId="51673E8C" w14:textId="15BA834D" w:rsidR="0063236C" w:rsidRPr="00A3423C" w:rsidRDefault="00EE4168" w:rsidP="00762880">
      <w:pPr>
        <w:tabs>
          <w:tab w:val="left" w:pos="1701"/>
        </w:tabs>
        <w:ind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>
        <w:rPr>
          <w:rFonts w:ascii="DilleniaUPC" w:hAnsi="DilleniaUPC" w:cs="DilleniaUPC"/>
          <w:color w:val="000000" w:themeColor="text1"/>
          <w:sz w:val="30"/>
          <w:szCs w:val="30"/>
        </w:rPr>
        <w:t>28.3</w:t>
      </w:r>
      <w:r w:rsidR="00762880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="0063236C"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>ลูกค้ามีบัญชีกับสมาชิกซึ่งมีวงเงินสูงเมื่อเทียบกับเงินกองทุนของสมาชิก</w:t>
      </w:r>
      <w:r w:rsidR="0063236C" w:rsidRPr="00A3423C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63236C"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>และเป็นลูกค้าที่สมาชิกราย</w:t>
      </w:r>
      <w:r w:rsidR="00C745BC"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>อื่น</w:t>
      </w:r>
      <w:r w:rsidR="0063236C"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>ร้องขอตรวจสอบข้อมูลอันเนื่องมาจากการเป็นลูกค้าที่มีระดับความเสี่ยงสูง</w:t>
      </w:r>
      <w:r w:rsidR="00C745BC" w:rsidRPr="00A3423C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C745BC" w:rsidRPr="00A3423C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ตามข้อ </w:t>
      </w:r>
      <w:r w:rsidR="00C745BC" w:rsidRPr="00A3423C">
        <w:rPr>
          <w:rFonts w:ascii="DilleniaUPC" w:hAnsi="DilleniaUPC" w:cs="DilleniaUPC"/>
          <w:color w:val="000000" w:themeColor="text1"/>
          <w:sz w:val="30"/>
          <w:szCs w:val="30"/>
        </w:rPr>
        <w:t>9</w:t>
      </w:r>
    </w:p>
    <w:p w14:paraId="2DB2D57A" w14:textId="19F939AF" w:rsidR="00ED3059" w:rsidRPr="00963D20" w:rsidRDefault="00ED3059" w:rsidP="00ED3059">
      <w:pPr>
        <w:tabs>
          <w:tab w:val="left" w:pos="1276"/>
        </w:tabs>
        <w:ind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ากสมาชิกพิจารณาปรับลดวงเงินและส่งผลให้มูลหนี้คงค้างของลูกค้าสูงกว่าวงเงินซื้อขายหลักทรัพย์ของลูกค้า สมาชิกควรจัดให้มีมาตรการบริหารความเสี่ยงอย่างเหมาะสมในเรื่องดังกล่าวเพื่อให้มูลหนี้สอดคล้องกับวงเงินใหม่</w:t>
      </w:r>
      <w:r w:rsidR="00963CBF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ที่ถูกปรับลดลง</w:t>
      </w:r>
    </w:p>
    <w:p w14:paraId="6314D1C3" w14:textId="77777777" w:rsidR="001A7372" w:rsidRPr="00963D20" w:rsidRDefault="001A7372" w:rsidP="007E3F6F">
      <w:pPr>
        <w:tabs>
          <w:tab w:val="left" w:pos="1276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16"/>
          <w:szCs w:val="16"/>
          <w:cs/>
        </w:rPr>
      </w:pPr>
    </w:p>
    <w:p w14:paraId="7EC2193C" w14:textId="0AA4C1AD" w:rsidR="00632D19" w:rsidRPr="00963D20" w:rsidRDefault="00632D19" w:rsidP="00762880">
      <w:pPr>
        <w:tabs>
          <w:tab w:val="left" w:pos="1276"/>
        </w:tabs>
        <w:ind w:right="-58" w:firstLine="70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770369" w:rsidRPr="00963D20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EE4168">
        <w:rPr>
          <w:rFonts w:ascii="DilleniaUPC" w:hAnsi="DilleniaUPC" w:cs="DilleniaUPC"/>
          <w:color w:val="000000" w:themeColor="text1"/>
          <w:sz w:val="30"/>
          <w:szCs w:val="30"/>
        </w:rPr>
        <w:t>9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กรณีสมาชิกที่ร้องขอ</w:t>
      </w:r>
      <w:r w:rsidR="00385BF2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ตรวจสอบข้อมูล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ไม่ได้รับข้อมูลตามระยะเวลาที่กำหนดหรือได้รับไม่ครบถ้วน</w:t>
      </w:r>
      <w:r w:rsidR="00307F69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ED3059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อย่าง</w:t>
      </w:r>
      <w:r w:rsidR="00ED3059" w:rsidRPr="00BA0BF7">
        <w:rPr>
          <w:rFonts w:ascii="DilleniaUPC" w:hAnsi="DilleniaUPC" w:cs="DilleniaUPC"/>
          <w:color w:val="000000" w:themeColor="text1"/>
          <w:spacing w:val="4"/>
          <w:sz w:val="30"/>
          <w:szCs w:val="30"/>
          <w:cs/>
        </w:rPr>
        <w:t>มีนัยสำคัญ</w:t>
      </w:r>
      <w:r w:rsidRPr="00BA0BF7">
        <w:rPr>
          <w:rFonts w:ascii="DilleniaUPC" w:hAnsi="DilleniaUPC" w:cs="DilleniaUPC"/>
          <w:color w:val="000000" w:themeColor="text1"/>
          <w:spacing w:val="4"/>
          <w:sz w:val="30"/>
          <w:szCs w:val="30"/>
          <w:cs/>
        </w:rPr>
        <w:t xml:space="preserve"> </w:t>
      </w:r>
      <w:r w:rsidR="0037176F" w:rsidRPr="00BA0BF7">
        <w:rPr>
          <w:rFonts w:ascii="DilleniaUPC" w:hAnsi="DilleniaUPC" w:cs="DilleniaUPC"/>
          <w:color w:val="000000" w:themeColor="text1"/>
          <w:spacing w:val="4"/>
          <w:sz w:val="30"/>
          <w:szCs w:val="30"/>
          <w:cs/>
        </w:rPr>
        <w:t xml:space="preserve">ไม่ว่าด้วยเหตุใดก็ตาม </w:t>
      </w:r>
      <w:r w:rsidRPr="00BA0BF7">
        <w:rPr>
          <w:rFonts w:ascii="DilleniaUPC" w:hAnsi="DilleniaUPC" w:cs="DilleniaUPC"/>
          <w:color w:val="000000" w:themeColor="text1"/>
          <w:spacing w:val="4"/>
          <w:sz w:val="30"/>
          <w:szCs w:val="30"/>
          <w:cs/>
        </w:rPr>
        <w:t>ให้สมาชิก</w:t>
      </w:r>
      <w:r w:rsidR="002437FA" w:rsidRPr="00BA0BF7">
        <w:rPr>
          <w:rFonts w:ascii="DilleniaUPC" w:hAnsi="DilleniaUPC" w:cs="DilleniaUPC"/>
          <w:color w:val="000000" w:themeColor="text1"/>
          <w:spacing w:val="4"/>
          <w:sz w:val="30"/>
          <w:szCs w:val="30"/>
          <w:cs/>
        </w:rPr>
        <w:t>ใช้ดุลพินิจในการนำข้อมูลที่ได้รับมา</w:t>
      </w:r>
      <w:r w:rsidRPr="00BA0BF7">
        <w:rPr>
          <w:rFonts w:ascii="DilleniaUPC" w:hAnsi="DilleniaUPC" w:cs="DilleniaUPC"/>
          <w:color w:val="000000" w:themeColor="text1"/>
          <w:spacing w:val="4"/>
          <w:sz w:val="30"/>
          <w:szCs w:val="30"/>
          <w:cs/>
        </w:rPr>
        <w:t>ประกอบการพิจารณาเปิดบัญชี</w:t>
      </w:r>
      <w:r w:rsidR="007A7465" w:rsidRPr="00BA0BF7">
        <w:rPr>
          <w:rFonts w:ascii="DilleniaUPC" w:hAnsi="DilleniaUPC" w:cs="DilleniaUPC"/>
          <w:color w:val="000000" w:themeColor="text1"/>
          <w:spacing w:val="4"/>
          <w:sz w:val="30"/>
          <w:szCs w:val="30"/>
          <w:cs/>
        </w:rPr>
        <w:t>หรือทบทวนวงเงิน</w:t>
      </w:r>
      <w:r w:rsidR="002437FA" w:rsidRPr="00963D20" w:rsidDel="002437FA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</w:p>
    <w:p w14:paraId="7242B4DD" w14:textId="6DA6BE85" w:rsidR="007A7465" w:rsidRPr="00963D20" w:rsidRDefault="007A7465" w:rsidP="00762880">
      <w:pPr>
        <w:tabs>
          <w:tab w:val="left" w:pos="1276"/>
        </w:tabs>
        <w:ind w:right="-58" w:firstLine="70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lastRenderedPageBreak/>
        <w:t xml:space="preserve">ข้อ </w:t>
      </w:r>
      <w:r w:rsidR="00EE4168">
        <w:rPr>
          <w:rFonts w:ascii="DilleniaUPC" w:hAnsi="DilleniaUPC" w:cs="DilleniaUPC"/>
          <w:color w:val="000000" w:themeColor="text1"/>
          <w:sz w:val="30"/>
          <w:szCs w:val="30"/>
        </w:rPr>
        <w:t>30</w:t>
      </w:r>
      <w:r w:rsidR="00762880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ภายหลังจากที่สมาชิกที่ร้องขอได้รับข้อมูลจากสมาชิกรายอื่นเป็นที่เรียบร้อยแล้ว และมีความประสงค์</w:t>
      </w:r>
      <w:r w:rsidR="00762880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จะกำหนดวงเงินเกินกว่าวงเงินสูงสุดที่คาดว่าจะอนุมัติให้ลูกค้า 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(</w:t>
      </w:r>
      <w:r w:rsidR="008D3C74" w:rsidRPr="00963D20">
        <w:rPr>
          <w:rFonts w:ascii="DilleniaUPC" w:hAnsi="DilleniaUPC" w:cs="DilleniaUPC"/>
          <w:color w:val="000000" w:themeColor="text1"/>
          <w:sz w:val="30"/>
          <w:szCs w:val="30"/>
        </w:rPr>
        <w:t xml:space="preserve">Maximum Additional Credit </w:t>
      </w:r>
      <w:r w:rsidR="008D3C74" w:rsidRPr="008D3C74">
        <w:rPr>
          <w:rFonts w:ascii="DilleniaUPC" w:hAnsi="DilleniaUPC" w:cs="DilleniaUPC"/>
          <w:color w:val="000000" w:themeColor="text1"/>
          <w:sz w:val="30"/>
          <w:szCs w:val="30"/>
        </w:rPr>
        <w:t>Exposure</w:t>
      </w:r>
      <w:r w:rsidRPr="00963D20">
        <w:rPr>
          <w:rFonts w:ascii="DilleniaUPC" w:hAnsi="DilleniaUPC" w:cs="DilleniaUPC"/>
          <w:color w:val="000000" w:themeColor="text1"/>
          <w:sz w:val="30"/>
          <w:szCs w:val="30"/>
        </w:rPr>
        <w:t>)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ที่ได้แจ้งไว้ สมาชิกต้องให้ลูกค้านำเอกสารหลักฐานมาแสดงเพิ่มเติม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และทำ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การร้องขอ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ตรวจสอบข้อมูลอีกครั้ง</w:t>
      </w:r>
    </w:p>
    <w:p w14:paraId="62862D7D" w14:textId="77777777" w:rsidR="003E5DE6" w:rsidRPr="00D12C2A" w:rsidRDefault="003E5DE6" w:rsidP="003E5DE6">
      <w:pPr>
        <w:ind w:left="360" w:right="-64"/>
        <w:jc w:val="center"/>
        <w:rPr>
          <w:rFonts w:ascii="DilleniaUPC" w:hAnsi="DilleniaUPC" w:cs="DilleniaUPC"/>
          <w:color w:val="000000" w:themeColor="text1"/>
          <w:sz w:val="12"/>
          <w:szCs w:val="12"/>
        </w:rPr>
      </w:pPr>
    </w:p>
    <w:p w14:paraId="59242305" w14:textId="77777777" w:rsidR="00EE4168" w:rsidRPr="003E5DE6" w:rsidRDefault="00EE4168" w:rsidP="003E5DE6">
      <w:pPr>
        <w:ind w:left="360" w:right="-64"/>
        <w:jc w:val="center"/>
        <w:rPr>
          <w:rFonts w:ascii="DilleniaUPC" w:hAnsi="DilleniaUPC" w:cs="DilleniaUPC"/>
          <w:color w:val="000000" w:themeColor="text1"/>
          <w:sz w:val="30"/>
          <w:szCs w:val="30"/>
        </w:rPr>
      </w:pPr>
    </w:p>
    <w:p w14:paraId="2D7B3A80" w14:textId="30E7E8C2" w:rsidR="00EB0D8B" w:rsidRPr="00963D20" w:rsidRDefault="00EB0D8B" w:rsidP="00EB0D8B">
      <w:pPr>
        <w:tabs>
          <w:tab w:val="left" w:pos="1710"/>
        </w:tabs>
        <w:ind w:right="-58"/>
        <w:jc w:val="center"/>
        <w:rPr>
          <w:rFonts w:ascii="DilleniaUPC" w:hAnsi="DilleniaUPC" w:cs="DilleniaUPC"/>
          <w:b/>
          <w:bCs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t>หมวด</w:t>
      </w:r>
      <w:r w:rsidRPr="00963D20">
        <w:rPr>
          <w:rFonts w:ascii="DilleniaUPC" w:hAnsi="DilleniaUPC" w:cs="DilleniaUPC"/>
          <w:b/>
          <w:bCs/>
          <w:color w:val="000000" w:themeColor="text1"/>
          <w:sz w:val="30"/>
          <w:szCs w:val="30"/>
          <w:cs/>
        </w:rPr>
        <w:t xml:space="preserve"> </w:t>
      </w:r>
      <w:r w:rsidR="0066614C">
        <w:rPr>
          <w:rFonts w:ascii="DilleniaUPC" w:hAnsi="DilleniaUPC" w:cs="DilleniaUPC"/>
          <w:b/>
          <w:bCs/>
          <w:color w:val="000000" w:themeColor="text1"/>
          <w:sz w:val="30"/>
          <w:szCs w:val="30"/>
        </w:rPr>
        <w:t>6</w:t>
      </w:r>
    </w:p>
    <w:p w14:paraId="65449C5A" w14:textId="0EAB0295" w:rsidR="00EB0D8B" w:rsidRPr="00963D20" w:rsidRDefault="00EB0D8B" w:rsidP="00EB0D8B">
      <w:pPr>
        <w:tabs>
          <w:tab w:val="left" w:pos="1710"/>
        </w:tabs>
        <w:ind w:right="-58"/>
        <w:jc w:val="center"/>
        <w:rPr>
          <w:rFonts w:ascii="DilleniaUPC" w:hAnsi="DilleniaUPC" w:cs="DilleniaUPC"/>
          <w:b/>
          <w:bCs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t>การควบคุมและกำกับดูแลการ</w:t>
      </w:r>
      <w:r w:rsidR="00B778BB" w:rsidRPr="00963D20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t>ปฏิบัติ</w:t>
      </w:r>
      <w:r w:rsidRPr="00963D20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t>งาน</w:t>
      </w:r>
    </w:p>
    <w:p w14:paraId="77E6B660" w14:textId="77777777" w:rsidR="00EB0D8B" w:rsidRPr="00963D20" w:rsidRDefault="00EB0D8B" w:rsidP="00EB0D8B">
      <w:pPr>
        <w:tabs>
          <w:tab w:val="left" w:pos="1710"/>
        </w:tabs>
        <w:ind w:right="-58"/>
        <w:jc w:val="center"/>
        <w:rPr>
          <w:rFonts w:ascii="DilleniaUPC" w:hAnsi="DilleniaUPC" w:cs="DilleniaUPC"/>
          <w:b/>
          <w:bCs/>
          <w:color w:val="000000" w:themeColor="text1"/>
          <w:sz w:val="16"/>
          <w:szCs w:val="16"/>
        </w:rPr>
      </w:pPr>
    </w:p>
    <w:p w14:paraId="0BF7153B" w14:textId="4BD91871" w:rsidR="00F559ED" w:rsidRPr="00963D20" w:rsidRDefault="00F559ED" w:rsidP="00762880">
      <w:pPr>
        <w:tabs>
          <w:tab w:val="left" w:pos="1276"/>
        </w:tabs>
        <w:ind w:right="-58" w:firstLine="70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FE5F1C" w:rsidRPr="00963D20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EE4168">
        <w:rPr>
          <w:rFonts w:ascii="DilleniaUPC" w:hAnsi="DilleniaUPC" w:cs="DilleniaUPC"/>
          <w:color w:val="000000" w:themeColor="text1"/>
          <w:sz w:val="30"/>
          <w:szCs w:val="30"/>
        </w:rPr>
        <w:t>1</w:t>
      </w:r>
      <w:r w:rsidR="00762880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สมาชิกต้องกำกับดูแลและควบคุมการ</w:t>
      </w:r>
      <w:r w:rsidR="00B778BB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ปฏิบัติ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งานของพนักงานให้เป็นไปตามหลักเกณฑ์ที่ประกาศฉบับนี้กำหนด </w:t>
      </w:r>
      <w:r w:rsidR="00C3392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โดยเฉพาะ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ในเรื่องดังต่อไปนี้</w:t>
      </w:r>
    </w:p>
    <w:p w14:paraId="73D77621" w14:textId="628B8934" w:rsidR="006E22EF" w:rsidRPr="00963D20" w:rsidRDefault="00FE5F1C" w:rsidP="00F559ED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EE4168">
        <w:rPr>
          <w:rFonts w:ascii="DilleniaUPC" w:hAnsi="DilleniaUPC" w:cs="DilleniaUPC"/>
          <w:color w:val="000000" w:themeColor="text1"/>
          <w:sz w:val="30"/>
          <w:szCs w:val="30"/>
        </w:rPr>
        <w:t>1</w:t>
      </w:r>
      <w:r w:rsidR="00F559ED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.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1</w:t>
      </w:r>
      <w:r w:rsidR="00F559ED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6E22E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กรณีสมาชิกร้องขอตรวจสอบข้อมูล</w:t>
      </w:r>
    </w:p>
    <w:p w14:paraId="247116D9" w14:textId="02AF83AB" w:rsidR="00F559ED" w:rsidRPr="00963D20" w:rsidRDefault="00C3392F" w:rsidP="006E22EF">
      <w:pPr>
        <w:pStyle w:val="ListParagraph"/>
        <w:numPr>
          <w:ilvl w:val="0"/>
          <w:numId w:val="19"/>
        </w:numPr>
        <w:tabs>
          <w:tab w:val="left" w:pos="1710"/>
        </w:tabs>
        <w:ind w:left="1985" w:right="-58" w:hanging="284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ลูกค้าที่เข้าเงื่อนไข ได้มีการตรวจสอบข้อมูลจากสมาชิกรายอื่นผ่านผู้ให้บริการแลกเปลี่ยนข้อมูล และมี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การร้องขอ</w:t>
      </w:r>
      <w:r w:rsidR="003B6AC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ตรวจสอบข้อมูล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โดยนำข้อมูลลูกค้าเข้าระบบถูกต้อง และนำข้อมูลมาประกอบ</w:t>
      </w:r>
      <w:r w:rsidR="00963CBF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การพิจารณา</w:t>
      </w:r>
    </w:p>
    <w:p w14:paraId="2186545B" w14:textId="57BEBF33" w:rsidR="00F559ED" w:rsidRPr="00963D20" w:rsidRDefault="00C3392F" w:rsidP="006E22EF">
      <w:pPr>
        <w:pStyle w:val="ListParagraph"/>
        <w:numPr>
          <w:ilvl w:val="0"/>
          <w:numId w:val="19"/>
        </w:numPr>
        <w:tabs>
          <w:tab w:val="left" w:pos="1710"/>
        </w:tabs>
        <w:ind w:left="1985" w:right="-58" w:hanging="284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มี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การร้องขอ</w:t>
      </w:r>
      <w:bookmarkStart w:id="43" w:name="_Hlk193479255"/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ตรวจสอบข้อมูล </w:t>
      </w:r>
      <w:bookmarkEnd w:id="43"/>
      <w:r w:rsidR="0037176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รวมถึงนำข้อมูลที่ได้รับไปใช้ตรงตามวัตถุประสงค์ที่ร้องขอ</w:t>
      </w:r>
      <w:r w:rsidR="00F559ED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</w:p>
    <w:p w14:paraId="053FD760" w14:textId="1E1B8E26" w:rsidR="006E22EF" w:rsidRPr="00963D20" w:rsidRDefault="00FE5F1C" w:rsidP="006E22EF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EE4168">
        <w:rPr>
          <w:rFonts w:ascii="DilleniaUPC" w:hAnsi="DilleniaUPC" w:cs="DilleniaUPC"/>
          <w:color w:val="000000" w:themeColor="text1"/>
          <w:sz w:val="30"/>
          <w:szCs w:val="30"/>
        </w:rPr>
        <w:t>1</w:t>
      </w:r>
      <w:r w:rsidR="00C3392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.</w:t>
      </w:r>
      <w:r w:rsidRPr="00963D20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C3392F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6E22E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กรณีสมาชิกเปิดเผยข้อมูลและได้รับข้อมูลจากสมาชิกรายอื่น</w:t>
      </w:r>
    </w:p>
    <w:p w14:paraId="66B982B7" w14:textId="4ACDF069" w:rsidR="00C3392F" w:rsidRPr="00963D20" w:rsidRDefault="00C3392F" w:rsidP="006E22EF">
      <w:pPr>
        <w:pStyle w:val="ListParagraph"/>
        <w:numPr>
          <w:ilvl w:val="0"/>
          <w:numId w:val="20"/>
        </w:numPr>
        <w:tabs>
          <w:tab w:val="left" w:pos="1710"/>
        </w:tabs>
        <w:ind w:right="-58" w:hanging="27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สมาชิกนำข้อมูลที่ได้รับจากการตรวจสอบข้อมูลจากสมาชิกรายอื่นผ่านผู้ให้บริการแลกเปลี่ยนข้อมูล ไปใช้ในการประกอบการพิจารณากำหนดวงเงินหรือทบทวนวงเงิน</w:t>
      </w:r>
    </w:p>
    <w:p w14:paraId="6B802C00" w14:textId="3DF29C0E" w:rsidR="00C3392F" w:rsidRPr="00963D20" w:rsidRDefault="00C3392F" w:rsidP="006E22EF">
      <w:pPr>
        <w:pStyle w:val="ListParagraph"/>
        <w:numPr>
          <w:ilvl w:val="0"/>
          <w:numId w:val="20"/>
        </w:numPr>
        <w:tabs>
          <w:tab w:val="left" w:pos="1710"/>
        </w:tabs>
        <w:ind w:right="-58" w:hanging="27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เปิดเผยข้อมูลลูกค้าเมื่อได้รับ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การร้องขอ</w:t>
      </w:r>
      <w:r w:rsidR="003B6AC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ตรวจสอบข้อมูล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ครบถ้วนถูกต้อง </w:t>
      </w:r>
      <w:r w:rsidR="004A1D76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และ</w:t>
      </w:r>
      <w:r w:rsidR="0037176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เป็นไปตาม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ระยะเวลาที่</w:t>
      </w:r>
      <w:r w:rsidR="0037176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กำหนด</w:t>
      </w:r>
    </w:p>
    <w:p w14:paraId="124FCCA6" w14:textId="77777777" w:rsidR="004A1D76" w:rsidRPr="00963D20" w:rsidRDefault="004A1D76" w:rsidP="001C32C3">
      <w:pPr>
        <w:pStyle w:val="ListParagraph"/>
        <w:tabs>
          <w:tab w:val="left" w:pos="1710"/>
        </w:tabs>
        <w:ind w:left="1980" w:right="-58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7C58C798" w14:textId="77777777" w:rsidR="00D12C2A" w:rsidRPr="00D12C2A" w:rsidRDefault="004A1D76" w:rsidP="00D12C2A">
      <w:pPr>
        <w:tabs>
          <w:tab w:val="left" w:pos="1276"/>
        </w:tabs>
        <w:ind w:right="-58" w:firstLine="70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962337" w:rsidRPr="00963D20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EE4168">
        <w:rPr>
          <w:rFonts w:ascii="DilleniaUPC" w:hAnsi="DilleniaUPC" w:cs="DilleniaUPC"/>
          <w:color w:val="000000" w:themeColor="text1"/>
          <w:sz w:val="30"/>
          <w:szCs w:val="30"/>
        </w:rPr>
        <w:t>2</w:t>
      </w:r>
      <w:r w:rsidR="00762880">
        <w:rPr>
          <w:rFonts w:ascii="DilleniaUPC" w:hAnsi="DilleniaUPC" w:cs="DilleniaUPC"/>
          <w:color w:val="000000" w:themeColor="text1"/>
          <w:sz w:val="30"/>
          <w:szCs w:val="30"/>
        </w:rPr>
        <w:tab/>
      </w:r>
      <w:r w:rsidR="00D12C2A" w:rsidRPr="00D12C2A">
        <w:rPr>
          <w:rFonts w:ascii="DilleniaUPC" w:hAnsi="DilleniaUPC" w:cs="DilleniaUPC"/>
          <w:color w:val="000000" w:themeColor="text1"/>
          <w:sz w:val="30"/>
          <w:szCs w:val="30"/>
          <w:cs/>
        </w:rPr>
        <w:t>ในกรณีที่สมาชิกไม่ปฏิบัติให้เป็นไปตามประกาศฉบับนี้ ให้สมาชิกแจ้งสำนักงาน ก.ล.ต. ภายในวันทำการ</w:t>
      </w:r>
      <w:r w:rsidR="00D12C2A" w:rsidRPr="00D12C2A">
        <w:rPr>
          <w:rFonts w:ascii="DilleniaUPC" w:hAnsi="DilleniaUPC" w:cs="DilleniaUPC"/>
          <w:color w:val="000000" w:themeColor="text1"/>
          <w:sz w:val="30"/>
          <w:szCs w:val="30"/>
        </w:rPr>
        <w:br/>
      </w:r>
      <w:r w:rsidR="00D12C2A" w:rsidRPr="00D12C2A">
        <w:rPr>
          <w:rFonts w:ascii="DilleniaUPC" w:hAnsi="DilleniaUPC" w:cs="DilleniaUPC"/>
          <w:color w:val="000000" w:themeColor="text1"/>
          <w:sz w:val="30"/>
          <w:szCs w:val="30"/>
          <w:cs/>
        </w:rPr>
        <w:t>ถัดจากวันที่รู้หรือมีเหตุอันควรรู้ถึงการไม่สามารถปฏิบัติตามหลักเกณฑ์ดังกล่าวได้</w:t>
      </w:r>
    </w:p>
    <w:p w14:paraId="74EE08C1" w14:textId="77777777" w:rsidR="00D12C2A" w:rsidRPr="00D12C2A" w:rsidRDefault="00D12C2A" w:rsidP="00D12C2A">
      <w:pPr>
        <w:tabs>
          <w:tab w:val="left" w:pos="1276"/>
        </w:tabs>
        <w:ind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D12C2A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กรณีที่สมาชิกไม่ปฏิบัติให้เป็นไปตามการร้องขอตรวจสอบข้อมูลตามข้อ </w:t>
      </w:r>
      <w:r w:rsidRPr="00D12C2A">
        <w:rPr>
          <w:rFonts w:ascii="DilleniaUPC" w:hAnsi="DilleniaUPC" w:cs="DilleniaUPC"/>
          <w:color w:val="000000" w:themeColor="text1"/>
          <w:sz w:val="30"/>
          <w:szCs w:val="30"/>
        </w:rPr>
        <w:t xml:space="preserve">17 </w:t>
      </w:r>
      <w:r w:rsidRPr="00D12C2A">
        <w:rPr>
          <w:rFonts w:ascii="DilleniaUPC" w:hAnsi="DilleniaUPC" w:cs="DilleniaUPC"/>
          <w:color w:val="000000" w:themeColor="text1"/>
          <w:sz w:val="30"/>
          <w:szCs w:val="30"/>
          <w:cs/>
        </w:rPr>
        <w:t>หรือการเปิดเผยข้อมูล</w:t>
      </w:r>
      <w:r w:rsidRPr="00D12C2A">
        <w:rPr>
          <w:rFonts w:ascii="DilleniaUPC" w:hAnsi="DilleniaUPC" w:cs="DilleniaUPC"/>
          <w:color w:val="000000" w:themeColor="text1"/>
          <w:sz w:val="30"/>
          <w:szCs w:val="30"/>
          <w:cs/>
        </w:rPr>
        <w:br/>
        <w:t xml:space="preserve">ตามข้อ </w:t>
      </w:r>
      <w:r w:rsidRPr="00D12C2A">
        <w:rPr>
          <w:rFonts w:ascii="DilleniaUPC" w:hAnsi="DilleniaUPC" w:cs="DilleniaUPC"/>
          <w:color w:val="000000" w:themeColor="text1"/>
          <w:sz w:val="30"/>
          <w:szCs w:val="30"/>
        </w:rPr>
        <w:t xml:space="preserve">23 </w:t>
      </w:r>
      <w:r w:rsidRPr="00D12C2A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เป็นจำนวน </w:t>
      </w:r>
      <w:r w:rsidRPr="00D12C2A">
        <w:rPr>
          <w:rFonts w:ascii="DilleniaUPC" w:hAnsi="DilleniaUPC" w:cs="DilleniaUPC"/>
          <w:color w:val="000000" w:themeColor="text1"/>
          <w:sz w:val="30"/>
          <w:szCs w:val="30"/>
        </w:rPr>
        <w:t xml:space="preserve">2 </w:t>
      </w:r>
      <w:r w:rsidRPr="00D12C2A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ครั้งในรอบปีปฏิทิน ให้สมาชิกระงับการพิจารณาเปิดบัญชีหรือเพิ่มวงเงินหรือโอนวงเงินให้กับลูกค้า </w:t>
      </w:r>
      <w:r w:rsidRPr="00D12C2A">
        <w:rPr>
          <w:rFonts w:ascii="DilleniaUPC" w:hAnsi="DilleniaUPC" w:cs="DilleniaUPC"/>
          <w:color w:val="000000" w:themeColor="text1"/>
          <w:sz w:val="30"/>
          <w:szCs w:val="30"/>
          <w:cs/>
        </w:rPr>
        <w:br/>
        <w:t>ที่ทำให้วงเงินรวมกันทุกประเภทบัญชี (</w:t>
      </w:r>
      <w:r w:rsidRPr="00D12C2A">
        <w:rPr>
          <w:rFonts w:ascii="DilleniaUPC" w:hAnsi="DilleniaUPC" w:cs="DilleniaUPC"/>
          <w:color w:val="000000" w:themeColor="text1"/>
          <w:sz w:val="30"/>
          <w:szCs w:val="30"/>
        </w:rPr>
        <w:t xml:space="preserve">Total Exposure) </w:t>
      </w:r>
      <w:r w:rsidRPr="00D12C2A">
        <w:rPr>
          <w:rFonts w:ascii="DilleniaUPC" w:hAnsi="DilleniaUPC" w:cs="DilleniaUPC"/>
          <w:color w:val="000000" w:themeColor="text1"/>
          <w:sz w:val="30"/>
          <w:szCs w:val="30"/>
          <w:cs/>
        </w:rPr>
        <w:t>ตั้งแต่ 50 ล้านบาทขึ้นไปเป็นระยะเวลา</w:t>
      </w:r>
      <w:r w:rsidRPr="00D12C2A">
        <w:rPr>
          <w:rFonts w:ascii="DilleniaUPC" w:hAnsi="DilleniaUPC" w:cs="DilleniaUPC"/>
          <w:color w:val="000000" w:themeColor="text1"/>
          <w:sz w:val="30"/>
          <w:szCs w:val="30"/>
        </w:rPr>
        <w:t xml:space="preserve"> 10 </w:t>
      </w:r>
      <w:r w:rsidRPr="00D12C2A">
        <w:rPr>
          <w:rFonts w:ascii="DilleniaUPC" w:hAnsi="DilleniaUPC" w:cs="DilleniaUPC"/>
          <w:color w:val="000000" w:themeColor="text1"/>
          <w:sz w:val="30"/>
          <w:szCs w:val="30"/>
          <w:cs/>
        </w:rPr>
        <w:t>วันทำการ นับแต่วันที่</w:t>
      </w:r>
      <w:r w:rsidRPr="00D12C2A">
        <w:rPr>
          <w:rFonts w:ascii="DilleniaUPC" w:hAnsi="DilleniaUPC" w:cs="DilleniaUPC"/>
          <w:color w:val="000000" w:themeColor="text1"/>
          <w:sz w:val="30"/>
          <w:szCs w:val="30"/>
          <w:cs/>
        </w:rPr>
        <w:br/>
        <w:t>เกิดเหตุครบจำนวนที่กำหนด</w:t>
      </w:r>
    </w:p>
    <w:p w14:paraId="4EA550CD" w14:textId="77777777" w:rsidR="00DD789B" w:rsidRPr="00D12C2A" w:rsidRDefault="00DD789B" w:rsidP="001C32C3">
      <w:pPr>
        <w:tabs>
          <w:tab w:val="left" w:pos="1276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12"/>
          <w:szCs w:val="12"/>
        </w:rPr>
      </w:pPr>
    </w:p>
    <w:p w14:paraId="26278C32" w14:textId="77777777" w:rsidR="00DD789B" w:rsidRPr="00963D20" w:rsidRDefault="00DD789B" w:rsidP="001C32C3">
      <w:pPr>
        <w:tabs>
          <w:tab w:val="left" w:pos="1276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30"/>
          <w:szCs w:val="30"/>
          <w:cs/>
        </w:rPr>
      </w:pPr>
    </w:p>
    <w:p w14:paraId="2DDED529" w14:textId="0D31E5C5" w:rsidR="00EB0D8B" w:rsidRPr="00963D20" w:rsidRDefault="00EB0D8B" w:rsidP="00DD789B">
      <w:pPr>
        <w:jc w:val="center"/>
        <w:rPr>
          <w:rFonts w:ascii="DilleniaUPC" w:hAnsi="DilleniaUPC" w:cs="DilleniaUPC"/>
          <w:b/>
          <w:bCs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t>หมวด</w:t>
      </w:r>
      <w:r w:rsidRPr="00963D20">
        <w:rPr>
          <w:rFonts w:ascii="DilleniaUPC" w:hAnsi="DilleniaUPC" w:cs="DilleniaUPC"/>
          <w:b/>
          <w:bCs/>
          <w:color w:val="000000" w:themeColor="text1"/>
          <w:sz w:val="30"/>
          <w:szCs w:val="30"/>
          <w:cs/>
        </w:rPr>
        <w:t xml:space="preserve"> </w:t>
      </w:r>
      <w:r w:rsidRPr="00963D20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t>7</w:t>
      </w:r>
    </w:p>
    <w:p w14:paraId="596BC5BE" w14:textId="683A2609" w:rsidR="00EB0D8B" w:rsidRPr="00963D20" w:rsidRDefault="00EB0D8B" w:rsidP="00EB0D8B">
      <w:pPr>
        <w:tabs>
          <w:tab w:val="left" w:pos="1710"/>
        </w:tabs>
        <w:ind w:right="-58"/>
        <w:jc w:val="center"/>
        <w:rPr>
          <w:rFonts w:ascii="DilleniaUPC" w:hAnsi="DilleniaUPC" w:cs="DilleniaUPC"/>
          <w:b/>
          <w:bCs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t>เหตุสุดวิสัย</w:t>
      </w:r>
    </w:p>
    <w:p w14:paraId="1C296FFF" w14:textId="77777777" w:rsidR="00EB0D8B" w:rsidRPr="00963D20" w:rsidRDefault="00EB0D8B" w:rsidP="00EB0D8B">
      <w:pPr>
        <w:tabs>
          <w:tab w:val="left" w:pos="1276"/>
        </w:tabs>
        <w:ind w:right="-58" w:firstLine="720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1587EC92" w14:textId="3B99BA59" w:rsidR="00EB0D8B" w:rsidRPr="00963D20" w:rsidRDefault="00EB0D8B" w:rsidP="00762880">
      <w:pPr>
        <w:tabs>
          <w:tab w:val="left" w:pos="1276"/>
        </w:tabs>
        <w:ind w:right="-58" w:firstLine="709"/>
        <w:jc w:val="thaiDistribute"/>
        <w:rPr>
          <w:rFonts w:ascii="DilleniaUPC" w:hAnsi="DilleniaUPC" w:cs="DilleniaUPC"/>
          <w:color w:val="000000" w:themeColor="text1"/>
          <w:sz w:val="30"/>
          <w:szCs w:val="30"/>
          <w:cs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3A0160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EE4168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C3392F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กรณีเกิดเหตุสุดวิสัยที่เกิดจากระบบงานของผู้ให้บริการแลกเปลี่ยนข้อมูลไม่สามารถนำส่งคำร้องขอ หรือรับคำร้องขอ หรือนำส่งข้อมูล หรือรับข้อมูลได้ และไม่สามารถกู้คืนได้ในระยะเวลาที่สมาชิกและผู้ให้บริการแลกเปลี่ยน</w:t>
      </w:r>
      <w:r w:rsidR="00F8038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ข้อมูล</w:t>
      </w:r>
      <w:r w:rsidR="00045B24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ตกลงกัน ให้ดำเนินการดังนี้</w:t>
      </w:r>
    </w:p>
    <w:p w14:paraId="5B174E5D" w14:textId="6E78BAB2" w:rsidR="00C310F4" w:rsidRPr="00963D20" w:rsidRDefault="00FE5F1C" w:rsidP="00C310F4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3</w:t>
      </w:r>
      <w:r w:rsidR="00EE4168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EB0D8B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.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1</w:t>
      </w:r>
      <w:r w:rsidR="00EB0D8B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EB0D8B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ให้สมาชิกที่ต้อง</w:t>
      </w:r>
      <w:r w:rsidR="00EB0D8B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การร้อง</w:t>
      </w:r>
      <w:r w:rsidR="00EB0D8B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ขอตรวจสอบข้อมูล ทำ</w:t>
      </w:r>
      <w:r w:rsidR="00EB0D8B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การร้องขอ</w:t>
      </w:r>
      <w:r w:rsidR="003B6AC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ตรวจสอบข้อมูล</w:t>
      </w:r>
      <w:r w:rsidR="00EB0D8B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อีกครั้ง โดยให้ถือว่ากระบวน</w:t>
      </w:r>
      <w:r w:rsidR="00EB0D8B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การร้องขอ</w:t>
      </w:r>
      <w:r w:rsidR="003B6AC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ตรวจสอบข้อมูล</w:t>
      </w:r>
      <w:r w:rsidR="00EB0D8B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และเปิดเผย</w:t>
      </w:r>
      <w:r w:rsidR="003B6AC3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ข้อมูล</w:t>
      </w:r>
      <w:r w:rsidR="00EB0D8B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ก่อนหน้าเป็นอันยกเลิก</w:t>
      </w:r>
    </w:p>
    <w:p w14:paraId="03CEA429" w14:textId="289F2FA9" w:rsidR="00BF4787" w:rsidRPr="00963D20" w:rsidRDefault="00FE5F1C" w:rsidP="00C310F4">
      <w:pPr>
        <w:tabs>
          <w:tab w:val="left" w:pos="1710"/>
        </w:tabs>
        <w:ind w:right="-58" w:firstLine="1260"/>
        <w:jc w:val="thaiDistribute"/>
        <w:rPr>
          <w:rFonts w:ascii="DilleniaUPC" w:hAnsi="DilleniaUPC" w:cs="DilleniaUPC"/>
          <w:color w:val="000000" w:themeColor="text1"/>
          <w:sz w:val="30"/>
          <w:szCs w:val="30"/>
          <w:cs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3</w:t>
      </w:r>
      <w:r w:rsidR="00EE4168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EB0D8B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.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2</w:t>
      </w:r>
      <w:r w:rsidR="00EB0D8B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EB0D8B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สมาชิกที่ไม่สามารถเปิดเผยข้อมูลลูกค้า</w:t>
      </w:r>
      <w:r w:rsidR="004274E1" w:rsidRPr="00AB5C4C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ตามหลักเกณฑ์ที่ประกาศฉบับนี้กำหนด</w:t>
      </w:r>
      <w:r w:rsidR="00EB0D8B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ในขณะที่เกิดเหตุสุดวิสัย ไม่ต้องรับผิดในการกระทำดังกล่าว</w:t>
      </w:r>
      <w:r w:rsidR="002248BC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โดยสมาชิกต้องจัดเก็บเอกสารหลักฐาน</w:t>
      </w:r>
      <w:r w:rsidR="00565E65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สำหรับ</w:t>
      </w:r>
      <w:r w:rsidR="002248BC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การชี้แจงต่อสำนักงาน ก.ล.ต.</w:t>
      </w:r>
    </w:p>
    <w:p w14:paraId="7A97AE4C" w14:textId="7DF42DA6" w:rsidR="00EB0D8B" w:rsidRPr="00963D20" w:rsidRDefault="00EB0D8B" w:rsidP="001C32C3">
      <w:pPr>
        <w:jc w:val="center"/>
        <w:rPr>
          <w:rFonts w:ascii="DilleniaUPC" w:hAnsi="DilleniaUPC" w:cs="DilleniaUPC"/>
          <w:b/>
          <w:bCs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lastRenderedPageBreak/>
        <w:t xml:space="preserve">หมวด </w:t>
      </w:r>
      <w:r w:rsidR="0066614C">
        <w:rPr>
          <w:rFonts w:ascii="DilleniaUPC" w:hAnsi="DilleniaUPC" w:cs="DilleniaUPC"/>
          <w:b/>
          <w:bCs/>
          <w:color w:val="000000" w:themeColor="text1"/>
          <w:sz w:val="30"/>
          <w:szCs w:val="30"/>
        </w:rPr>
        <w:t>8</w:t>
      </w:r>
    </w:p>
    <w:p w14:paraId="28069851" w14:textId="278D714B" w:rsidR="00EB0D8B" w:rsidRPr="00963D20" w:rsidRDefault="00EB0D8B" w:rsidP="00EB0D8B">
      <w:pPr>
        <w:tabs>
          <w:tab w:val="left" w:pos="1276"/>
        </w:tabs>
        <w:ind w:right="-58"/>
        <w:jc w:val="center"/>
        <w:rPr>
          <w:rFonts w:ascii="DilleniaUPC" w:hAnsi="DilleniaUPC" w:cs="DilleniaUPC"/>
          <w:color w:val="000000" w:themeColor="text1"/>
          <w:sz w:val="30"/>
          <w:szCs w:val="30"/>
          <w:cs/>
        </w:rPr>
      </w:pPr>
      <w:r w:rsidRPr="00963D20">
        <w:rPr>
          <w:rFonts w:ascii="DilleniaUPC" w:hAnsi="DilleniaUPC" w:cs="DilleniaUPC" w:hint="cs"/>
          <w:b/>
          <w:bCs/>
          <w:color w:val="000000" w:themeColor="text1"/>
          <w:sz w:val="30"/>
          <w:szCs w:val="30"/>
          <w:cs/>
        </w:rPr>
        <w:t>บทเฉพาะกาล</w:t>
      </w:r>
    </w:p>
    <w:p w14:paraId="2EDD5039" w14:textId="77777777" w:rsidR="007E3F6F" w:rsidRPr="00963D20" w:rsidRDefault="007E3F6F" w:rsidP="008704E0">
      <w:pPr>
        <w:tabs>
          <w:tab w:val="left" w:pos="1710"/>
        </w:tabs>
        <w:ind w:right="-58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58955EA4" w14:textId="6D319689" w:rsidR="007219EF" w:rsidRPr="00963D20" w:rsidRDefault="00C3392F" w:rsidP="00762880">
      <w:pPr>
        <w:tabs>
          <w:tab w:val="left" w:pos="1276"/>
        </w:tabs>
        <w:ind w:right="-58" w:firstLine="709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66445F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ข้อ</w:t>
      </w:r>
      <w:r w:rsidRPr="0066445F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</w:t>
      </w:r>
      <w:r w:rsidR="003A0160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EE4168">
        <w:rPr>
          <w:rFonts w:ascii="DilleniaUPC" w:hAnsi="DilleniaUPC" w:cs="DilleniaUPC"/>
          <w:color w:val="000000" w:themeColor="text1"/>
          <w:sz w:val="30"/>
          <w:szCs w:val="30"/>
        </w:rPr>
        <w:t>4</w:t>
      </w:r>
      <w:r w:rsidRPr="0066445F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Pr="0066445F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ให้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สมาชิกที่ไม่เข้าข่ายต้องเข้าร่วมโครงการแลกเปลี่ยนข้อมูล</w:t>
      </w:r>
      <w:r w:rsidR="0080493F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รวมถึงสมาชิกที่อยู่ระหว่างการขอหยุด</w:t>
      </w:r>
      <w:r w:rsidR="00963CBF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80493F" w:rsidRPr="00BA0BF7">
        <w:rPr>
          <w:rFonts w:ascii="DilleniaUPC" w:hAnsi="DilleniaUPC" w:cs="DilleniaUPC"/>
          <w:color w:val="000000" w:themeColor="text1"/>
          <w:spacing w:val="-6"/>
          <w:sz w:val="30"/>
          <w:szCs w:val="30"/>
          <w:cs/>
        </w:rPr>
        <w:t>ประกอบธุรกิจชั่วคราวหรือเลิกประกอบธุรกิจ</w:t>
      </w:r>
      <w:r w:rsidR="0080493F" w:rsidRPr="00BA0BF7">
        <w:rPr>
          <w:rFonts w:ascii="DilleniaUPC" w:hAnsi="DilleniaUPC" w:cs="DilleniaUPC"/>
          <w:color w:val="000000" w:themeColor="text1"/>
          <w:spacing w:val="-6"/>
          <w:sz w:val="30"/>
          <w:szCs w:val="30"/>
        </w:rPr>
        <w:t xml:space="preserve"> </w:t>
      </w:r>
      <w:r w:rsidR="00FF4652" w:rsidRPr="00BA0BF7">
        <w:rPr>
          <w:rFonts w:ascii="DilleniaUPC" w:hAnsi="DilleniaUPC" w:cs="DilleniaUPC"/>
          <w:color w:val="000000" w:themeColor="text1"/>
          <w:spacing w:val="-6"/>
          <w:sz w:val="30"/>
          <w:szCs w:val="30"/>
          <w:cs/>
        </w:rPr>
        <w:t>แจ้ง</w:t>
      </w:r>
      <w:r w:rsidR="001A2B57" w:rsidRPr="00BA0BF7">
        <w:rPr>
          <w:rFonts w:ascii="DilleniaUPC" w:hAnsi="DilleniaUPC" w:cs="DilleniaUPC"/>
          <w:color w:val="000000" w:themeColor="text1"/>
          <w:spacing w:val="-6"/>
          <w:sz w:val="30"/>
          <w:szCs w:val="30"/>
          <w:cs/>
        </w:rPr>
        <w:t>การไม่เข้าร่วมโครงการ</w:t>
      </w:r>
      <w:r w:rsidR="008A55CE" w:rsidRPr="00BA0BF7">
        <w:rPr>
          <w:rFonts w:ascii="DilleniaUPC" w:hAnsi="DilleniaUPC" w:cs="DilleniaUPC"/>
          <w:color w:val="000000" w:themeColor="text1"/>
          <w:spacing w:val="-6"/>
          <w:sz w:val="30"/>
          <w:szCs w:val="30"/>
          <w:cs/>
        </w:rPr>
        <w:t>แลกเปลี่ยนข้อมูล</w:t>
      </w:r>
      <w:r w:rsidR="00C033EF" w:rsidRPr="00BA0BF7">
        <w:rPr>
          <w:rFonts w:ascii="DilleniaUPC" w:hAnsi="DilleniaUPC" w:cs="DilleniaUPC"/>
          <w:color w:val="000000" w:themeColor="text1"/>
          <w:spacing w:val="-6"/>
          <w:sz w:val="30"/>
          <w:szCs w:val="30"/>
          <w:cs/>
        </w:rPr>
        <w:t>เป็นลายลักษณ์อักษรต่อสำนักงาน ก.ล.ต.</w:t>
      </w:r>
      <w:r w:rsidR="00C033EF" w:rsidRPr="00BA0BF7">
        <w:rPr>
          <w:rFonts w:ascii="DilleniaUPC" w:hAnsi="DilleniaUPC" w:cs="DilleniaUPC"/>
          <w:color w:val="000000" w:themeColor="text1"/>
          <w:spacing w:val="-9"/>
          <w:sz w:val="30"/>
          <w:szCs w:val="30"/>
          <w:cs/>
        </w:rPr>
        <w:t xml:space="preserve"> และ</w:t>
      </w:r>
      <w:r w:rsidRPr="00BA0BF7">
        <w:rPr>
          <w:rFonts w:ascii="DilleniaUPC" w:hAnsi="DilleniaUPC" w:cs="DilleniaUPC"/>
          <w:color w:val="000000" w:themeColor="text1"/>
          <w:spacing w:val="-9"/>
          <w:sz w:val="30"/>
          <w:szCs w:val="30"/>
          <w:cs/>
        </w:rPr>
        <w:t xml:space="preserve">สมาคม ภายใน </w:t>
      </w:r>
      <w:r w:rsidR="00D6196A" w:rsidRPr="00BA0BF7">
        <w:rPr>
          <w:rFonts w:ascii="DilleniaUPC" w:hAnsi="DilleniaUPC" w:cs="DilleniaUPC"/>
          <w:color w:val="000000" w:themeColor="text1"/>
          <w:spacing w:val="-9"/>
          <w:sz w:val="30"/>
          <w:szCs w:val="30"/>
        </w:rPr>
        <w:t>15</w:t>
      </w:r>
      <w:r w:rsidR="00D6196A" w:rsidRPr="00BA0BF7">
        <w:rPr>
          <w:rFonts w:ascii="DilleniaUPC" w:hAnsi="DilleniaUPC" w:cs="DilleniaUPC"/>
          <w:color w:val="000000" w:themeColor="text1"/>
          <w:spacing w:val="-9"/>
          <w:sz w:val="30"/>
          <w:szCs w:val="30"/>
          <w:cs/>
        </w:rPr>
        <w:t xml:space="preserve"> วันทำการ นับแต่วันที่ประกาศ</w:t>
      </w:r>
      <w:r w:rsidR="006D35CE" w:rsidRPr="00BA0BF7">
        <w:rPr>
          <w:rFonts w:ascii="DilleniaUPC" w:hAnsi="DilleniaUPC" w:cs="DilleniaUPC"/>
          <w:color w:val="000000" w:themeColor="text1"/>
          <w:spacing w:val="-9"/>
          <w:sz w:val="30"/>
          <w:szCs w:val="30"/>
          <w:cs/>
        </w:rPr>
        <w:t>มีผลใช้บังคับ</w:t>
      </w:r>
      <w:r w:rsidR="00D6196A" w:rsidRPr="00BA0BF7">
        <w:rPr>
          <w:rFonts w:ascii="DilleniaUPC" w:hAnsi="DilleniaUPC" w:cs="DilleniaUPC"/>
          <w:color w:val="000000" w:themeColor="text1"/>
          <w:spacing w:val="-9"/>
          <w:sz w:val="30"/>
          <w:szCs w:val="30"/>
          <w:cs/>
        </w:rPr>
        <w:t xml:space="preserve"> </w:t>
      </w:r>
      <w:r w:rsidR="00562380" w:rsidRPr="00BA0BF7">
        <w:rPr>
          <w:rFonts w:ascii="DilleniaUPC" w:hAnsi="DilleniaUPC" w:cs="DilleniaUPC"/>
          <w:color w:val="000000" w:themeColor="text1"/>
          <w:spacing w:val="-9"/>
          <w:sz w:val="30"/>
          <w:szCs w:val="30"/>
          <w:cs/>
        </w:rPr>
        <w:t>หากสำนักงาน ก.ล.ต</w:t>
      </w:r>
      <w:r w:rsidR="00822034" w:rsidRPr="00BA0BF7">
        <w:rPr>
          <w:rFonts w:ascii="DilleniaUPC" w:hAnsi="DilleniaUPC" w:cs="DilleniaUPC"/>
          <w:color w:val="000000" w:themeColor="text1"/>
          <w:spacing w:val="-9"/>
          <w:sz w:val="30"/>
          <w:szCs w:val="30"/>
          <w:cs/>
        </w:rPr>
        <w:t>.</w:t>
      </w:r>
      <w:r w:rsidR="00562380" w:rsidRPr="00BA0BF7">
        <w:rPr>
          <w:rFonts w:ascii="DilleniaUPC" w:hAnsi="DilleniaUPC" w:cs="DilleniaUPC"/>
          <w:color w:val="000000" w:themeColor="text1"/>
          <w:spacing w:val="-9"/>
          <w:sz w:val="30"/>
          <w:szCs w:val="30"/>
          <w:cs/>
        </w:rPr>
        <w:t xml:space="preserve"> </w:t>
      </w:r>
      <w:r w:rsidR="00FF4652" w:rsidRPr="00BA0BF7">
        <w:rPr>
          <w:rFonts w:ascii="DilleniaUPC" w:hAnsi="DilleniaUPC" w:cs="DilleniaUPC"/>
          <w:color w:val="000000" w:themeColor="text1"/>
          <w:spacing w:val="-9"/>
          <w:sz w:val="30"/>
          <w:szCs w:val="30"/>
          <w:cs/>
        </w:rPr>
        <w:t>ไม่</w:t>
      </w:r>
      <w:r w:rsidR="00562380" w:rsidRPr="00BA0BF7">
        <w:rPr>
          <w:rFonts w:ascii="DilleniaUPC" w:hAnsi="DilleniaUPC" w:cs="DilleniaUPC"/>
          <w:color w:val="000000" w:themeColor="text1"/>
          <w:spacing w:val="-9"/>
          <w:sz w:val="30"/>
          <w:szCs w:val="30"/>
          <w:cs/>
        </w:rPr>
        <w:t>ทักท้วงสมาชิกรายใด</w:t>
      </w:r>
      <w:r w:rsidR="00562380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ภายใน </w:t>
      </w:r>
      <w:r w:rsidR="00D46398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</w:rPr>
        <w:t>10</w:t>
      </w:r>
      <w:r w:rsidR="00562380" w:rsidRPr="00BA0BF7">
        <w:rPr>
          <w:rFonts w:ascii="DilleniaUPC" w:hAnsi="DilleniaUPC" w:cs="DilleniaUPC"/>
          <w:color w:val="000000" w:themeColor="text1"/>
          <w:spacing w:val="-2"/>
          <w:sz w:val="30"/>
          <w:szCs w:val="30"/>
          <w:cs/>
        </w:rPr>
        <w:t xml:space="preserve"> วันทำการ </w:t>
      </w:r>
      <w:r w:rsidR="00562380" w:rsidRPr="00BA0BF7">
        <w:rPr>
          <w:rFonts w:ascii="DilleniaUPC" w:hAnsi="DilleniaUPC" w:cs="DilleniaUPC"/>
          <w:color w:val="000000" w:themeColor="text1"/>
          <w:spacing w:val="2"/>
          <w:sz w:val="30"/>
          <w:szCs w:val="30"/>
          <w:cs/>
        </w:rPr>
        <w:t>ให้ถือว่าสมาชิกรายนั้น</w:t>
      </w:r>
      <w:r w:rsidR="00FF4652" w:rsidRPr="00BA0BF7">
        <w:rPr>
          <w:rFonts w:ascii="DilleniaUPC" w:hAnsi="DilleniaUPC" w:cs="DilleniaUPC"/>
          <w:color w:val="000000" w:themeColor="text1"/>
          <w:spacing w:val="2"/>
          <w:sz w:val="30"/>
          <w:szCs w:val="30"/>
          <w:cs/>
        </w:rPr>
        <w:t>ไม่</w:t>
      </w:r>
      <w:r w:rsidR="00562380" w:rsidRPr="00BA0BF7">
        <w:rPr>
          <w:rFonts w:ascii="DilleniaUPC" w:hAnsi="DilleniaUPC" w:cs="DilleniaUPC"/>
          <w:color w:val="000000" w:themeColor="text1"/>
          <w:spacing w:val="2"/>
          <w:sz w:val="30"/>
          <w:szCs w:val="30"/>
          <w:cs/>
        </w:rPr>
        <w:t>ต้องเข้าร่วม</w:t>
      </w:r>
      <w:r w:rsidR="00D31B13" w:rsidRPr="00BA0BF7">
        <w:rPr>
          <w:rFonts w:ascii="DilleniaUPC" w:hAnsi="DilleniaUPC" w:cs="DilleniaUPC"/>
          <w:color w:val="000000" w:themeColor="text1"/>
          <w:spacing w:val="2"/>
          <w:sz w:val="30"/>
          <w:szCs w:val="30"/>
          <w:cs/>
        </w:rPr>
        <w:t>โครงการแลกเปลี่ยนข้อมูล</w:t>
      </w:r>
      <w:r w:rsidR="0056238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</w:p>
    <w:p w14:paraId="585F9BFB" w14:textId="621F7E26" w:rsidR="0065653C" w:rsidRPr="00963D20" w:rsidRDefault="0065653C" w:rsidP="0065653C">
      <w:pPr>
        <w:tabs>
          <w:tab w:val="left" w:pos="1276"/>
        </w:tabs>
        <w:ind w:right="-58" w:firstLine="1276"/>
        <w:jc w:val="thaiDistribute"/>
        <w:rPr>
          <w:rFonts w:ascii="DilleniaUPC" w:hAnsi="DilleniaUPC" w:cs="DilleniaUPC"/>
          <w:color w:val="000000" w:themeColor="text1"/>
          <w:sz w:val="30"/>
          <w:szCs w:val="30"/>
          <w:cs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หากสมาชิกรายใดดำเนินการแจ้งเป็นลายลักษณ์อักษรต่อสำนักงาน ก.ล.ต. และ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สมาคม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ตามวรรคหนึ่ง </w:t>
      </w:r>
      <w:r w:rsidR="00963CBF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ก่อนวันที่ประกาศฉบับนี้มีผล</w:t>
      </w:r>
      <w:r w:rsidR="00005DC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ใช้</w:t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บังคับ ให้ถือว่าสมาชิกรายดังกล่าว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ปฏิบัติตามประกาศฉบับนี้แล้ว</w:t>
      </w:r>
    </w:p>
    <w:p w14:paraId="6581FE71" w14:textId="61C891A4" w:rsidR="00681F40" w:rsidRPr="00963D20" w:rsidRDefault="00681F40" w:rsidP="008704E0">
      <w:pPr>
        <w:tabs>
          <w:tab w:val="left" w:pos="1710"/>
        </w:tabs>
        <w:ind w:right="-58"/>
        <w:jc w:val="thaiDistribute"/>
        <w:rPr>
          <w:rFonts w:ascii="DilleniaUPC" w:hAnsi="DilleniaUPC" w:cs="DilleniaUPC"/>
          <w:color w:val="000000" w:themeColor="text1"/>
          <w:sz w:val="16"/>
          <w:szCs w:val="16"/>
        </w:rPr>
      </w:pPr>
    </w:p>
    <w:p w14:paraId="04055EA3" w14:textId="2FE0ACC2" w:rsidR="00B50C80" w:rsidRPr="00BA0BF7" w:rsidRDefault="00677F99" w:rsidP="00762880">
      <w:pPr>
        <w:tabs>
          <w:tab w:val="left" w:pos="1276"/>
        </w:tabs>
        <w:ind w:right="-58" w:firstLine="709"/>
        <w:jc w:val="thaiDistribute"/>
        <w:rPr>
          <w:rFonts w:ascii="DilleniaUPC" w:hAnsi="DilleniaUPC" w:cs="DilleniaUPC"/>
          <w:color w:val="000000" w:themeColor="text1"/>
          <w:spacing w:val="10"/>
          <w:sz w:val="30"/>
          <w:szCs w:val="30"/>
          <w:lang w:val="en-GB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ข้อ </w:t>
      </w:r>
      <w:r w:rsidR="003A0160">
        <w:rPr>
          <w:rFonts w:ascii="DilleniaUPC" w:hAnsi="DilleniaUPC" w:cs="DilleniaUPC"/>
          <w:color w:val="000000" w:themeColor="text1"/>
          <w:sz w:val="30"/>
          <w:szCs w:val="30"/>
        </w:rPr>
        <w:t>3</w:t>
      </w:r>
      <w:r w:rsidR="00EE4168">
        <w:rPr>
          <w:rFonts w:ascii="DilleniaUPC" w:hAnsi="DilleniaUPC" w:cs="DilleniaUPC"/>
          <w:color w:val="000000" w:themeColor="text1"/>
          <w:sz w:val="30"/>
          <w:szCs w:val="30"/>
        </w:rPr>
        <w:t>5</w:t>
      </w:r>
      <w:r w:rsidR="00ED4D0E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="00B50C8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ให้บรรดาประกาศ</w:t>
      </w:r>
      <w:r w:rsidR="00B50C8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แนวทางการปฏิบัติงาน</w:t>
      </w:r>
      <w:r w:rsidR="00B50C8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คำสั่ง และหนังสือเวียน</w:t>
      </w:r>
      <w:r w:rsidR="00B50C8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B50C8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ที่</w:t>
      </w:r>
      <w:r w:rsidR="00B50C80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สมาคม</w:t>
      </w:r>
      <w:r w:rsidR="00B50C8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ออกหรือวางแนวปฏิบัติ</w:t>
      </w:r>
      <w:r w:rsidR="00FA4EE6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br/>
      </w:r>
      <w:r w:rsidR="00B50C80" w:rsidRPr="00BA0BF7">
        <w:rPr>
          <w:rFonts w:ascii="DilleniaUPC" w:hAnsi="DilleniaUPC" w:cs="DilleniaUPC"/>
          <w:color w:val="000000" w:themeColor="text1"/>
          <w:spacing w:val="8"/>
          <w:sz w:val="30"/>
          <w:szCs w:val="30"/>
          <w:cs/>
        </w:rPr>
        <w:t>ซึ่งใช้บังคับอยู่ก่อนวันที่ประกาศนี้</w:t>
      </w:r>
      <w:r w:rsidR="00005DC0" w:rsidRPr="00BA0BF7">
        <w:rPr>
          <w:rFonts w:ascii="DilleniaUPC" w:hAnsi="DilleniaUPC" w:cs="DilleniaUPC"/>
          <w:color w:val="000000" w:themeColor="text1"/>
          <w:spacing w:val="8"/>
          <w:sz w:val="30"/>
          <w:szCs w:val="30"/>
          <w:cs/>
        </w:rPr>
        <w:t>มีผล</w:t>
      </w:r>
      <w:r w:rsidR="00B50C80" w:rsidRPr="00BA0BF7">
        <w:rPr>
          <w:rFonts w:ascii="DilleniaUPC" w:hAnsi="DilleniaUPC" w:cs="DilleniaUPC"/>
          <w:color w:val="000000" w:themeColor="text1"/>
          <w:spacing w:val="8"/>
          <w:sz w:val="30"/>
          <w:szCs w:val="30"/>
          <w:cs/>
        </w:rPr>
        <w:t>ใช้บังคับ ยังคงใช้บังคับได้ต่อไปเท่าที่ไม่ขัดหรือแย้งกับข้อกำหนดแห่</w:t>
      </w:r>
      <w:r w:rsidR="00AF5635" w:rsidRPr="00BA0BF7">
        <w:rPr>
          <w:rFonts w:ascii="DilleniaUPC" w:hAnsi="DilleniaUPC" w:cs="DilleniaUPC"/>
          <w:color w:val="000000" w:themeColor="text1"/>
          <w:spacing w:val="8"/>
          <w:sz w:val="30"/>
          <w:szCs w:val="30"/>
          <w:cs/>
        </w:rPr>
        <w:t>ง</w:t>
      </w:r>
      <w:r w:rsidR="00B50C80" w:rsidRPr="00BA0BF7">
        <w:rPr>
          <w:rFonts w:ascii="DilleniaUPC" w:hAnsi="DilleniaUPC" w:cs="DilleniaUPC"/>
          <w:color w:val="000000" w:themeColor="text1"/>
          <w:spacing w:val="8"/>
          <w:sz w:val="30"/>
          <w:szCs w:val="30"/>
          <w:cs/>
        </w:rPr>
        <w:t>ประกาศนี้</w:t>
      </w:r>
      <w:r w:rsidR="00B50C80" w:rsidRPr="00BA0BF7">
        <w:rPr>
          <w:rFonts w:ascii="DilleniaUPC" w:hAnsi="DilleniaUPC" w:cs="DilleniaUPC"/>
          <w:color w:val="000000" w:themeColor="text1"/>
          <w:spacing w:val="10"/>
          <w:sz w:val="30"/>
          <w:szCs w:val="30"/>
          <w:cs/>
        </w:rPr>
        <w:t xml:space="preserve"> </w:t>
      </w:r>
    </w:p>
    <w:p w14:paraId="4E8455EE" w14:textId="1392EDE6" w:rsidR="00BB6043" w:rsidRDefault="00BB6043" w:rsidP="00A846BB">
      <w:pPr>
        <w:tabs>
          <w:tab w:val="left" w:pos="1350"/>
          <w:tab w:val="left" w:pos="1440"/>
        </w:tabs>
        <w:spacing w:before="360"/>
        <w:ind w:right="-64" w:firstLine="1260"/>
        <w:contextualSpacing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>
        <w:rPr>
          <w:rFonts w:ascii="DilleniaUPC" w:hAnsi="DilleniaUPC" w:cs="DilleniaUPC"/>
          <w:color w:val="000000" w:themeColor="text1"/>
          <w:spacing w:val="10"/>
          <w:sz w:val="30"/>
          <w:szCs w:val="30"/>
          <w:cs/>
        </w:rPr>
        <w:tab/>
      </w:r>
    </w:p>
    <w:p w14:paraId="3C7C34E7" w14:textId="06BD4B27" w:rsidR="00D677F0" w:rsidRPr="00BA0BF7" w:rsidRDefault="00D677F0" w:rsidP="00BA0BF7">
      <w:pPr>
        <w:tabs>
          <w:tab w:val="left" w:pos="1350"/>
          <w:tab w:val="left" w:pos="1440"/>
        </w:tabs>
        <w:spacing w:before="360"/>
        <w:ind w:right="-64" w:firstLine="709"/>
        <w:contextualSpacing/>
        <w:jc w:val="thaiDistribute"/>
        <w:rPr>
          <w:rFonts w:ascii="DilleniaUPC" w:hAnsi="DilleniaUPC" w:cs="DilleniaUPC"/>
          <w:color w:val="000000" w:themeColor="text1"/>
          <w:spacing w:val="10"/>
          <w:sz w:val="30"/>
          <w:szCs w:val="30"/>
        </w:rPr>
      </w:pPr>
      <w:r w:rsidRPr="00BA0BF7">
        <w:rPr>
          <w:rFonts w:ascii="DilleniaUPC" w:hAnsi="DilleniaUPC" w:cs="DilleniaUPC"/>
          <w:color w:val="000000" w:themeColor="text1"/>
          <w:spacing w:val="10"/>
          <w:sz w:val="30"/>
          <w:szCs w:val="30"/>
          <w:cs/>
        </w:rPr>
        <w:t>ประกาศ</w:t>
      </w:r>
      <w:r w:rsidR="00AE2F04" w:rsidRPr="00493493">
        <w:rPr>
          <w:rFonts w:ascii="DilleniaUPC" w:hAnsi="DilleniaUPC" w:cs="DilleniaUPC" w:hint="cs"/>
          <w:color w:val="000000" w:themeColor="text1"/>
          <w:spacing w:val="10"/>
          <w:sz w:val="30"/>
          <w:szCs w:val="30"/>
          <w:cs/>
        </w:rPr>
        <w:t>นี้</w:t>
      </w:r>
      <w:r w:rsidRPr="00BA0BF7">
        <w:rPr>
          <w:rFonts w:ascii="DilleniaUPC" w:hAnsi="DilleniaUPC" w:cs="DilleniaUPC"/>
          <w:color w:val="000000" w:themeColor="text1"/>
          <w:spacing w:val="10"/>
          <w:sz w:val="30"/>
          <w:szCs w:val="30"/>
          <w:cs/>
        </w:rPr>
        <w:t>มีผล</w:t>
      </w:r>
      <w:r w:rsidR="00005DC0" w:rsidRPr="00BA0BF7">
        <w:rPr>
          <w:rFonts w:ascii="DilleniaUPC" w:hAnsi="DilleniaUPC" w:cs="DilleniaUPC"/>
          <w:color w:val="000000" w:themeColor="text1"/>
          <w:spacing w:val="10"/>
          <w:sz w:val="30"/>
          <w:szCs w:val="30"/>
          <w:cs/>
        </w:rPr>
        <w:t>ใช้</w:t>
      </w:r>
      <w:r w:rsidRPr="00BA0BF7">
        <w:rPr>
          <w:rFonts w:ascii="DilleniaUPC" w:hAnsi="DilleniaUPC" w:cs="DilleniaUPC"/>
          <w:color w:val="000000" w:themeColor="text1"/>
          <w:spacing w:val="10"/>
          <w:sz w:val="30"/>
          <w:szCs w:val="30"/>
          <w:cs/>
        </w:rPr>
        <w:t>บังคับ</w:t>
      </w:r>
      <w:r w:rsidR="00AE2F04" w:rsidRPr="00493493">
        <w:rPr>
          <w:rFonts w:ascii="DilleniaUPC" w:hAnsi="DilleniaUPC" w:cs="DilleniaUPC" w:hint="cs"/>
          <w:color w:val="000000" w:themeColor="text1"/>
          <w:spacing w:val="10"/>
          <w:sz w:val="30"/>
          <w:szCs w:val="30"/>
          <w:cs/>
        </w:rPr>
        <w:t>ตั้งแต่</w:t>
      </w:r>
      <w:r w:rsidRPr="00BA0BF7">
        <w:rPr>
          <w:rFonts w:ascii="DilleniaUPC" w:hAnsi="DilleniaUPC" w:cs="DilleniaUPC"/>
          <w:color w:val="000000" w:themeColor="text1"/>
          <w:spacing w:val="10"/>
          <w:sz w:val="30"/>
          <w:szCs w:val="30"/>
          <w:cs/>
        </w:rPr>
        <w:t>วันที่</w:t>
      </w:r>
      <w:r w:rsidR="00857DD1" w:rsidRPr="00BA0BF7">
        <w:rPr>
          <w:rFonts w:ascii="DilleniaUPC" w:hAnsi="DilleniaUPC" w:cs="DilleniaUPC"/>
          <w:color w:val="000000" w:themeColor="text1"/>
          <w:spacing w:val="10"/>
          <w:sz w:val="30"/>
          <w:szCs w:val="30"/>
          <w:cs/>
        </w:rPr>
        <w:t xml:space="preserve"> 1 กุมภาพันธ์</w:t>
      </w:r>
      <w:r w:rsidR="005736ED">
        <w:rPr>
          <w:rFonts w:ascii="DilleniaUPC" w:hAnsi="DilleniaUPC" w:cs="DilleniaUPC" w:hint="cs"/>
          <w:color w:val="000000" w:themeColor="text1"/>
          <w:spacing w:val="10"/>
          <w:sz w:val="30"/>
          <w:szCs w:val="30"/>
          <w:cs/>
        </w:rPr>
        <w:t xml:space="preserve"> </w:t>
      </w:r>
      <w:r w:rsidR="00857DD1" w:rsidRPr="00BA0BF7">
        <w:rPr>
          <w:rFonts w:ascii="DilleniaUPC" w:hAnsi="DilleniaUPC" w:cs="DilleniaUPC"/>
          <w:color w:val="000000" w:themeColor="text1"/>
          <w:spacing w:val="10"/>
          <w:sz w:val="30"/>
          <w:szCs w:val="30"/>
          <w:cs/>
        </w:rPr>
        <w:t xml:space="preserve">2569 </w:t>
      </w:r>
      <w:r w:rsidR="00AE2F04" w:rsidRPr="00493493">
        <w:rPr>
          <w:rFonts w:ascii="DilleniaUPC" w:hAnsi="DilleniaUPC" w:cs="DilleniaUPC" w:hint="cs"/>
          <w:color w:val="000000" w:themeColor="text1"/>
          <w:spacing w:val="10"/>
          <w:sz w:val="30"/>
          <w:szCs w:val="30"/>
          <w:cs/>
        </w:rPr>
        <w:t>เป็นต้นไป</w:t>
      </w:r>
    </w:p>
    <w:p w14:paraId="0406546B" w14:textId="21C259E9" w:rsidR="00C25473" w:rsidRPr="0097798B" w:rsidRDefault="00C25473" w:rsidP="00267EA1">
      <w:pPr>
        <w:pStyle w:val="BodyText"/>
        <w:tabs>
          <w:tab w:val="left" w:pos="567"/>
          <w:tab w:val="center" w:pos="5812"/>
        </w:tabs>
        <w:spacing w:after="0"/>
        <w:ind w:right="-64"/>
        <w:jc w:val="thaiDistribute"/>
        <w:rPr>
          <w:rFonts w:ascii="DilleniaUPC" w:hAnsi="DilleniaUPC" w:cs="DilleniaUPC"/>
          <w:color w:val="000000" w:themeColor="text1"/>
          <w:sz w:val="30"/>
          <w:szCs w:val="30"/>
          <w:cs/>
        </w:rPr>
      </w:pPr>
    </w:p>
    <w:p w14:paraId="0D38B1A7" w14:textId="77777777" w:rsidR="0054179F" w:rsidRPr="00963D20" w:rsidRDefault="0054179F" w:rsidP="00267EA1">
      <w:pPr>
        <w:pStyle w:val="BodyText"/>
        <w:tabs>
          <w:tab w:val="left" w:pos="567"/>
          <w:tab w:val="center" w:pos="5812"/>
        </w:tabs>
        <w:spacing w:after="0"/>
        <w:ind w:right="-64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</w:p>
    <w:p w14:paraId="01E13FD4" w14:textId="29EAD69F" w:rsidR="00D677F0" w:rsidRPr="00963D20" w:rsidRDefault="00ED7386" w:rsidP="00267EA1">
      <w:pPr>
        <w:pStyle w:val="BodyText"/>
        <w:tabs>
          <w:tab w:val="left" w:pos="567"/>
          <w:tab w:val="center" w:pos="5812"/>
        </w:tabs>
        <w:spacing w:after="0"/>
        <w:ind w:right="-64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ab/>
      </w:r>
      <w:r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ab/>
      </w:r>
      <w:r w:rsidR="00D677F0"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ประกาศ ณ วันที่</w:t>
      </w:r>
      <w:r w:rsidR="00195D9D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EE6895">
        <w:rPr>
          <w:rFonts w:ascii="DilleniaUPC" w:hAnsi="DilleniaUPC" w:cs="DilleniaUPC"/>
          <w:color w:val="000000" w:themeColor="text1"/>
          <w:sz w:val="30"/>
          <w:szCs w:val="30"/>
        </w:rPr>
        <w:t>22</w:t>
      </w:r>
      <w:r w:rsidR="00195D9D" w:rsidRPr="004F7E23">
        <w:rPr>
          <w:rFonts w:ascii="DilleniaUPC" w:hAnsi="DilleniaUPC" w:cs="DilleniaUPC"/>
          <w:color w:val="000000" w:themeColor="text1"/>
          <w:sz w:val="30"/>
          <w:szCs w:val="30"/>
        </w:rPr>
        <w:t xml:space="preserve"> </w:t>
      </w:r>
      <w:r w:rsidR="00195D9D" w:rsidRPr="004F7E23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มกราคม</w:t>
      </w:r>
      <w:r w:rsidR="00770369" w:rsidRPr="004F7E23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 xml:space="preserve"> </w:t>
      </w:r>
      <w:r w:rsidR="00770369" w:rsidRPr="004F7E23">
        <w:rPr>
          <w:rFonts w:ascii="DilleniaUPC" w:hAnsi="DilleniaUPC" w:cs="DilleniaUPC"/>
          <w:color w:val="000000" w:themeColor="text1"/>
          <w:sz w:val="30"/>
          <w:szCs w:val="30"/>
        </w:rPr>
        <w:t>256</w:t>
      </w:r>
      <w:r w:rsidR="00D7612E" w:rsidRPr="004F7E23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9</w:t>
      </w:r>
    </w:p>
    <w:p w14:paraId="395A48E9" w14:textId="77777777" w:rsidR="00D677F0" w:rsidRPr="00963D20" w:rsidRDefault="00D677F0" w:rsidP="00267EA1">
      <w:pPr>
        <w:pStyle w:val="BodyText"/>
        <w:tabs>
          <w:tab w:val="left" w:pos="567"/>
          <w:tab w:val="center" w:pos="5760"/>
        </w:tabs>
        <w:spacing w:after="0"/>
        <w:ind w:right="-64"/>
        <w:jc w:val="thaiDistribute"/>
        <w:rPr>
          <w:rFonts w:ascii="DilleniaUPC" w:hAnsi="DilleniaUPC" w:cs="DilleniaUPC"/>
          <w:color w:val="000000" w:themeColor="text1"/>
          <w:sz w:val="30"/>
          <w:szCs w:val="30"/>
          <w:cs/>
        </w:rPr>
      </w:pP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</w:p>
    <w:p w14:paraId="57ABE285" w14:textId="77777777" w:rsidR="008912BC" w:rsidRPr="00963D20" w:rsidRDefault="008912BC" w:rsidP="00267EA1">
      <w:pPr>
        <w:pStyle w:val="BodyText"/>
        <w:tabs>
          <w:tab w:val="left" w:pos="567"/>
          <w:tab w:val="center" w:pos="5760"/>
        </w:tabs>
        <w:spacing w:after="0"/>
        <w:ind w:right="-64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</w:p>
    <w:p w14:paraId="781DEAEB" w14:textId="77777777" w:rsidR="00C25473" w:rsidRPr="00963D20" w:rsidRDefault="00C25473" w:rsidP="00267EA1">
      <w:pPr>
        <w:pStyle w:val="BodyText"/>
        <w:tabs>
          <w:tab w:val="left" w:pos="567"/>
          <w:tab w:val="center" w:pos="5760"/>
        </w:tabs>
        <w:spacing w:after="0"/>
        <w:ind w:right="-64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</w:p>
    <w:p w14:paraId="2ECA3B13" w14:textId="363E4EA3" w:rsidR="00D677F0" w:rsidRPr="00963D20" w:rsidRDefault="00D677F0" w:rsidP="00267EA1">
      <w:pPr>
        <w:tabs>
          <w:tab w:val="center" w:pos="5812"/>
        </w:tabs>
        <w:ind w:right="-64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  <w:t>(นา</w:t>
      </w:r>
      <w:r w:rsidR="00B53611" w:rsidRPr="00963D20">
        <w:rPr>
          <w:rFonts w:ascii="DilleniaUPC" w:hAnsi="DilleniaUPC" w:cs="DilleniaUPC" w:hint="cs"/>
          <w:color w:val="000000" w:themeColor="text1"/>
          <w:sz w:val="30"/>
          <w:szCs w:val="30"/>
          <w:cs/>
        </w:rPr>
        <w:t>ยพิเชษฐ สิทธิอำนวย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>)</w:t>
      </w:r>
    </w:p>
    <w:p w14:paraId="3776EC17" w14:textId="77777777" w:rsidR="00051C80" w:rsidRDefault="00D677F0" w:rsidP="00267EA1">
      <w:pPr>
        <w:pStyle w:val="BodyText"/>
        <w:tabs>
          <w:tab w:val="left" w:pos="567"/>
          <w:tab w:val="center" w:pos="5812"/>
        </w:tabs>
        <w:spacing w:after="0" w:line="340" w:lineRule="exact"/>
        <w:ind w:right="-64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  <w:sectPr w:rsidR="00051C80" w:rsidSect="00391E94">
          <w:footerReference w:type="even" r:id="rId11"/>
          <w:footerReference w:type="default" r:id="rId12"/>
          <w:pgSz w:w="11906" w:h="16838"/>
          <w:pgMar w:top="1418" w:right="1418" w:bottom="992" w:left="1531" w:header="720" w:footer="232" w:gutter="0"/>
          <w:pgNumType w:chapStyle="1"/>
          <w:cols w:space="720"/>
          <w:titlePg/>
          <w:docGrid w:linePitch="360"/>
        </w:sectPr>
      </w:pP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 xml:space="preserve">      </w:t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Pr="00963D20">
        <w:rPr>
          <w:rFonts w:ascii="DilleniaUPC" w:hAnsi="DilleniaUPC" w:cs="DilleniaUPC"/>
          <w:color w:val="000000" w:themeColor="text1"/>
          <w:sz w:val="30"/>
          <w:szCs w:val="30"/>
          <w:cs/>
        </w:rPr>
        <w:tab/>
      </w:r>
      <w:r w:rsidRPr="00963D20">
        <w:rPr>
          <w:rFonts w:ascii="DilleniaUPC" w:eastAsia="MS Mincho" w:hAnsi="DilleniaUPC" w:cs="DilleniaUPC"/>
          <w:color w:val="000000" w:themeColor="text1"/>
          <w:sz w:val="30"/>
          <w:szCs w:val="30"/>
          <w:cs/>
          <w:lang w:eastAsia="ja-JP"/>
        </w:rPr>
        <w:t>นายกสมาคม</w:t>
      </w:r>
    </w:p>
    <w:p w14:paraId="76AF20B7" w14:textId="77777777" w:rsidR="00051C80" w:rsidRPr="00051C80" w:rsidRDefault="00051C80" w:rsidP="00051C80">
      <w:pPr>
        <w:jc w:val="center"/>
        <w:rPr>
          <w:rFonts w:ascii="Cordia New" w:eastAsia="Times New Roman" w:hAnsi="Cordia New" w:cs="Cordia New"/>
          <w:b/>
          <w:bCs/>
          <w:kern w:val="2"/>
          <w:sz w:val="28"/>
          <w:lang w:eastAsia="en-US"/>
          <w14:ligatures w14:val="standardContextual"/>
        </w:rPr>
      </w:pPr>
      <w:r w:rsidRPr="00051C80">
        <w:rPr>
          <w:rFonts w:ascii="Cordia New" w:eastAsia="Times New Roman" w:hAnsi="Cordia New" w:cs="Cordia New"/>
          <w:b/>
          <w:bCs/>
          <w:kern w:val="2"/>
          <w:sz w:val="28"/>
          <w:cs/>
          <w:lang w:eastAsia="en-US"/>
          <w14:ligatures w14:val="standardContextual"/>
        </w:rPr>
        <w:lastRenderedPageBreak/>
        <w:t>คำอธิบาย</w:t>
      </w:r>
    </w:p>
    <w:p w14:paraId="378700D8" w14:textId="77777777" w:rsidR="00051C80" w:rsidRPr="00051C80" w:rsidRDefault="00051C80" w:rsidP="00051C80">
      <w:pPr>
        <w:jc w:val="center"/>
        <w:rPr>
          <w:rFonts w:ascii="Cordia New" w:eastAsia="Times New Roman" w:hAnsi="Cordia New" w:cs="Cordia New"/>
          <w:b/>
          <w:bCs/>
          <w:kern w:val="2"/>
          <w:sz w:val="10"/>
          <w:szCs w:val="10"/>
          <w:lang w:eastAsia="en-US"/>
          <w14:ligatures w14:val="standardContextual"/>
        </w:rPr>
      </w:pPr>
    </w:p>
    <w:p w14:paraId="51383BC1" w14:textId="77777777" w:rsidR="00051C80" w:rsidRPr="00051C80" w:rsidRDefault="00051C80" w:rsidP="00051C80">
      <w:pPr>
        <w:ind w:firstLine="851"/>
        <w:jc w:val="thaiDistribute"/>
        <w:rPr>
          <w:rFonts w:ascii="Cordia New" w:eastAsia="Times New Roman" w:hAnsi="Cordia New" w:cs="Cordia New"/>
          <w:color w:val="000000"/>
          <w:kern w:val="2"/>
          <w:sz w:val="28"/>
          <w:lang w:eastAsia="en-US"/>
          <w14:ligatures w14:val="standardContextual"/>
        </w:rPr>
      </w:pPr>
      <w:r w:rsidRPr="00051C80">
        <w:rPr>
          <w:rFonts w:ascii="Cordia New" w:eastAsia="Times New Roman" w:hAnsi="Cordia New" w:cs="Cordia New"/>
          <w:color w:val="000000"/>
          <w:kern w:val="2"/>
          <w:sz w:val="28"/>
          <w:cs/>
          <w:lang w:eastAsia="en-US"/>
          <w14:ligatures w14:val="standardContextual"/>
        </w:rPr>
        <w:t xml:space="preserve">ตามประกาศสมาคมบริษัทหลักทรัพย์ไทย ที่ กส. </w:t>
      </w:r>
      <w:r w:rsidRPr="00051C80">
        <w:rPr>
          <w:rFonts w:ascii="Cordia New" w:eastAsia="Times New Roman" w:hAnsi="Cordia New" w:cs="Cordia New"/>
          <w:color w:val="000000"/>
          <w:kern w:val="2"/>
          <w:sz w:val="28"/>
          <w:lang w:eastAsia="en-US"/>
          <w14:ligatures w14:val="standardContextual"/>
        </w:rPr>
        <w:t>1</w:t>
      </w:r>
      <w:r w:rsidRPr="00051C80">
        <w:rPr>
          <w:rFonts w:ascii="Cordia New" w:eastAsia="Times New Roman" w:hAnsi="Cordia New" w:cs="Cordia New"/>
          <w:color w:val="000000"/>
          <w:kern w:val="2"/>
          <w:sz w:val="28"/>
          <w:cs/>
          <w:lang w:eastAsia="en-US"/>
          <w14:ligatures w14:val="standardContextual"/>
        </w:rPr>
        <w:t>/</w:t>
      </w:r>
      <w:r w:rsidRPr="00051C80">
        <w:rPr>
          <w:rFonts w:ascii="Cordia New" w:eastAsia="Times New Roman" w:hAnsi="Cordia New" w:cs="Cordia New"/>
          <w:color w:val="000000"/>
          <w:kern w:val="2"/>
          <w:sz w:val="28"/>
          <w:lang w:eastAsia="en-US"/>
          <w14:ligatures w14:val="standardContextual"/>
        </w:rPr>
        <w:t>2569</w:t>
      </w:r>
      <w:r w:rsidRPr="00051C80">
        <w:rPr>
          <w:rFonts w:ascii="Cordia New" w:eastAsia="Times New Roman" w:hAnsi="Cordia New" w:cs="Cordia New"/>
          <w:color w:val="000000"/>
          <w:kern w:val="2"/>
          <w:sz w:val="28"/>
          <w:cs/>
          <w:lang w:eastAsia="en-US"/>
          <w14:ligatures w14:val="standardContextual"/>
        </w:rPr>
        <w:t xml:space="preserve"> เรื่อง การตรวจสอบข้อมูลของลูกค้าจากผู้ประกอบธุรกิจรายอื่น (“ประกาศ”) ข้อ </w:t>
      </w:r>
      <w:r w:rsidRPr="00051C80">
        <w:rPr>
          <w:rFonts w:ascii="Cordia New" w:eastAsia="Times New Roman" w:hAnsi="Cordia New" w:cs="Cordia New"/>
          <w:color w:val="000000"/>
          <w:kern w:val="2"/>
          <w:sz w:val="28"/>
          <w:lang w:eastAsia="en-US"/>
          <w14:ligatures w14:val="standardContextual"/>
        </w:rPr>
        <w:t xml:space="preserve">16 </w:t>
      </w:r>
      <w:r w:rsidRPr="00051C80">
        <w:rPr>
          <w:rFonts w:ascii="Cordia New" w:eastAsia="Times New Roman" w:hAnsi="Cordia New" w:cs="Cordia New"/>
          <w:color w:val="000000"/>
          <w:kern w:val="2"/>
          <w:sz w:val="28"/>
          <w:cs/>
          <w:lang w:eastAsia="en-US"/>
          <w14:ligatures w14:val="standardContextual"/>
        </w:rPr>
        <w:t xml:space="preserve">กำหนดให้กรณีการร้องขอตรวจสอบข้อมูลลูกค้าจากสมาชิกรายอื่นผ่านระบบแลกเปลี่ยนข้อมูล ให้สมาชิกระบุรายละเอียดข้อมูลของลูกค้าที่ต้องการร้องขอตรวจสอบข้อมูล และประกาศข้อ </w:t>
      </w:r>
      <w:r w:rsidRPr="00051C80">
        <w:rPr>
          <w:rFonts w:ascii="Cordia New" w:eastAsia="Times New Roman" w:hAnsi="Cordia New" w:cs="Cordia New"/>
          <w:color w:val="000000"/>
          <w:kern w:val="2"/>
          <w:sz w:val="28"/>
          <w:lang w:eastAsia="en-US"/>
          <w14:ligatures w14:val="standardContextual"/>
        </w:rPr>
        <w:t xml:space="preserve">23 </w:t>
      </w:r>
      <w:r w:rsidRPr="00051C80">
        <w:rPr>
          <w:rFonts w:ascii="Cordia New" w:eastAsia="Times New Roman" w:hAnsi="Cordia New" w:cs="Cordia New"/>
          <w:color w:val="000000"/>
          <w:kern w:val="2"/>
          <w:sz w:val="28"/>
          <w:cs/>
          <w:lang w:eastAsia="en-US"/>
          <w14:ligatures w14:val="standardContextual"/>
        </w:rPr>
        <w:t>กำหนดให้การเปิดเผยข้อมูลลูกค้ากรณีสมาชิกได้รับ</w:t>
      </w:r>
      <w:r w:rsidRPr="00051C80">
        <w:rPr>
          <w:rFonts w:ascii="Cordia New" w:eastAsia="Times New Roman" w:hAnsi="Cordia New" w:cs="Cordia New"/>
          <w:color w:val="000000"/>
          <w:kern w:val="2"/>
          <w:sz w:val="28"/>
          <w:cs/>
          <w:lang w:eastAsia="en-US"/>
          <w14:ligatures w14:val="standardContextual"/>
        </w:rPr>
        <w:br/>
        <w:t>การร้องขอตรวจสอบข้อมูล ให้สมาชิกเปิดเผยข้อมูลโดยมีรายละเอียดตามตารางที่แนบท้ายประกาศ</w:t>
      </w:r>
      <w:r w:rsidRPr="00051C80">
        <w:rPr>
          <w:rFonts w:ascii="Cordia New" w:eastAsia="Times New Roman" w:hAnsi="Cordia New" w:cs="Cordia New"/>
          <w:color w:val="000000"/>
          <w:kern w:val="2"/>
          <w:sz w:val="28"/>
          <w:lang w:eastAsia="en-US"/>
          <w14:ligatures w14:val="standardContextual"/>
        </w:rPr>
        <w:t xml:space="preserve"> </w:t>
      </w:r>
      <w:r w:rsidRPr="00051C80">
        <w:rPr>
          <w:rFonts w:ascii="Cordia New" w:eastAsia="Times New Roman" w:hAnsi="Cordia New" w:cs="Cordia New"/>
          <w:color w:val="000000"/>
          <w:kern w:val="2"/>
          <w:sz w:val="28"/>
          <w:cs/>
          <w:lang w:eastAsia="en-US"/>
          <w14:ligatures w14:val="standardContextual"/>
        </w:rPr>
        <w:t>สมาคมบริษัทหลักทรัพย์ไทยจึงกำหนดรายละเอียดข้อมูลพร้อมทั้งคำอธิบายเพื่อให้เกิดความชัดเจน ให้สมาชิกถือปฏิบัติได้อย่างถูกต้องเป็นไปในทิศทางเดียวกัน</w:t>
      </w:r>
    </w:p>
    <w:p w14:paraId="75593A6B" w14:textId="77777777" w:rsidR="00051C80" w:rsidRPr="00051C80" w:rsidRDefault="00051C80" w:rsidP="00051C80">
      <w:pPr>
        <w:ind w:firstLine="851"/>
        <w:jc w:val="thaiDistribute"/>
        <w:rPr>
          <w:rFonts w:ascii="Cordia New" w:eastAsia="Times New Roman" w:hAnsi="Cordia New" w:cs="Cordia New"/>
          <w:color w:val="000000"/>
          <w:kern w:val="2"/>
          <w:sz w:val="28"/>
          <w:lang w:eastAsia="en-US"/>
          <w14:ligatures w14:val="standardContextual"/>
        </w:rPr>
      </w:pPr>
      <w:r w:rsidRPr="00051C80">
        <w:rPr>
          <w:rFonts w:ascii="Cordia New" w:eastAsia="Times New Roman" w:hAnsi="Cordia New" w:cs="Cordia New"/>
          <w:color w:val="000000"/>
          <w:kern w:val="2"/>
          <w:sz w:val="28"/>
          <w:cs/>
          <w:lang w:eastAsia="en-US"/>
          <w14:ligatures w14:val="standardContextual"/>
        </w:rPr>
        <w:t xml:space="preserve">นอกเหนือจากคำที่บัญญัติไว้ ให้คำที่ปรากฏในรายละเอียดข้อมูลฉบับนี้มีความหมายเป็นไปตามนิยามที่กำหนดไว้ในแบบรายงานทรัพย์สินของลูกค้า </w:t>
      </w:r>
      <w:r w:rsidRPr="00051C80">
        <w:rPr>
          <w:rFonts w:ascii="Cordia New" w:eastAsia="Times New Roman" w:hAnsi="Cordia New" w:cs="Cordia New"/>
          <w:color w:val="000000"/>
          <w:kern w:val="2"/>
          <w:sz w:val="28"/>
          <w:lang w:eastAsia="en-US"/>
          <w14:ligatures w14:val="standardContextual"/>
        </w:rPr>
        <w:t>(“</w:t>
      </w:r>
      <w:r w:rsidRPr="00051C80">
        <w:rPr>
          <w:rFonts w:ascii="Cordia New" w:eastAsia="Times New Roman" w:hAnsi="Cordia New" w:cs="Cordia New"/>
          <w:color w:val="000000"/>
          <w:kern w:val="2"/>
          <w:sz w:val="28"/>
          <w:cs/>
          <w:lang w:eastAsia="en-US"/>
          <w14:ligatures w14:val="standardContextual"/>
        </w:rPr>
        <w:t xml:space="preserve">แบบ </w:t>
      </w:r>
      <w:proofErr w:type="spellStart"/>
      <w:r w:rsidRPr="00051C80">
        <w:rPr>
          <w:rFonts w:ascii="Cordia New" w:eastAsia="Times New Roman" w:hAnsi="Cordia New" w:cs="Cordia New"/>
          <w:color w:val="000000"/>
          <w:kern w:val="2"/>
          <w:sz w:val="28"/>
          <w:cs/>
          <w:lang w:eastAsia="en-US"/>
          <w14:ligatures w14:val="standardContextual"/>
        </w:rPr>
        <w:t>บ.ล</w:t>
      </w:r>
      <w:proofErr w:type="spellEnd"/>
      <w:r w:rsidRPr="00051C80">
        <w:rPr>
          <w:rFonts w:ascii="Cordia New" w:eastAsia="Times New Roman" w:hAnsi="Cordia New" w:cs="Cordia New"/>
          <w:color w:val="000000"/>
          <w:kern w:val="2"/>
          <w:sz w:val="28"/>
          <w:cs/>
          <w:lang w:eastAsia="en-US"/>
          <w14:ligatures w14:val="standardContextual"/>
        </w:rPr>
        <w:t>. 10</w:t>
      </w:r>
      <w:r w:rsidRPr="00051C80">
        <w:rPr>
          <w:rFonts w:ascii="Cordia New" w:eastAsia="Times New Roman" w:hAnsi="Cordia New" w:cs="Cordia New"/>
          <w:color w:val="000000"/>
          <w:kern w:val="2"/>
          <w:sz w:val="28"/>
          <w:lang w:eastAsia="en-US"/>
          <w14:ligatures w14:val="standardContextual"/>
        </w:rPr>
        <w:t xml:space="preserve">”) </w:t>
      </w:r>
      <w:r w:rsidRPr="00051C80">
        <w:rPr>
          <w:rFonts w:ascii="Cordia New" w:eastAsia="Times New Roman" w:hAnsi="Cordia New" w:cs="Cordia New"/>
          <w:color w:val="000000"/>
          <w:kern w:val="2"/>
          <w:sz w:val="28"/>
          <w:cs/>
          <w:lang w:eastAsia="en-US"/>
          <w14:ligatures w14:val="standardContextual"/>
        </w:rPr>
        <w:t>แนบท้ายประกาศสำนักงานคณะกรรมการกำกับหลักทรัพย์และตลาดหลักทรัพย์ว่าด้วย</w:t>
      </w:r>
      <w:r w:rsidRPr="00051C80">
        <w:rPr>
          <w:rFonts w:ascii="Cordia New" w:eastAsia="Times New Roman" w:hAnsi="Cordia New" w:cs="Cordia New"/>
          <w:color w:val="000000"/>
          <w:spacing w:val="-2"/>
          <w:kern w:val="2"/>
          <w:sz w:val="28"/>
          <w:cs/>
          <w:lang w:eastAsia="en-US"/>
          <w14:ligatures w14:val="standardContextual"/>
        </w:rPr>
        <w:t>แบบรายงานของผู้ประกอบธุรกิจหลักทรัพย์และผู้ประกอบธุรกิจสัญญาซื้อขายล่วงหน้า เท่าที่ไม่ขัดหรือแย้งกับรายละเอียดข้อมูลฉบับนี้</w:t>
      </w:r>
      <w:r w:rsidRPr="00051C80">
        <w:rPr>
          <w:rFonts w:ascii="Cordia New" w:eastAsia="Times New Roman" w:hAnsi="Cordia New" w:cs="Cordia New"/>
          <w:color w:val="000000"/>
          <w:kern w:val="2"/>
          <w:sz w:val="28"/>
          <w:cs/>
          <w:lang w:eastAsia="en-US"/>
          <w14:ligatures w14:val="standardContextual"/>
        </w:rPr>
        <w:t xml:space="preserve"> ดังนี้ </w:t>
      </w:r>
    </w:p>
    <w:p w14:paraId="7B231CDE" w14:textId="77777777" w:rsidR="00051C80" w:rsidRPr="00051C80" w:rsidRDefault="00051C80" w:rsidP="00051C80">
      <w:pPr>
        <w:rPr>
          <w:rFonts w:ascii="Cordia New" w:eastAsia="Times New Roman" w:hAnsi="Cordia New" w:cs="Cordia New"/>
          <w:b/>
          <w:bCs/>
          <w:color w:val="000000"/>
          <w:kern w:val="2"/>
          <w:sz w:val="10"/>
          <w:szCs w:val="10"/>
          <w:cs/>
          <w:lang w:eastAsia="en-US"/>
          <w14:ligatures w14:val="standardContextual"/>
        </w:rPr>
      </w:pPr>
    </w:p>
    <w:p w14:paraId="0D17768C" w14:textId="77777777" w:rsidR="00051C80" w:rsidRPr="00051C80" w:rsidRDefault="00051C80" w:rsidP="00051C80">
      <w:pPr>
        <w:contextualSpacing/>
        <w:rPr>
          <w:rFonts w:ascii="Cordia New" w:eastAsia="Times New Roman" w:hAnsi="Cordia New" w:cs="Cordia New"/>
          <w:kern w:val="2"/>
          <w:sz w:val="28"/>
          <w:lang w:eastAsia="en-US"/>
          <w14:ligatures w14:val="standardContextual"/>
        </w:rPr>
      </w:pPr>
      <w:r w:rsidRPr="00051C80">
        <w:rPr>
          <w:rFonts w:ascii="Cordia New" w:eastAsia="Times New Roman" w:hAnsi="Cordia New" w:cs="Cordia New"/>
          <w:b/>
          <w:bCs/>
          <w:kern w:val="2"/>
          <w:sz w:val="28"/>
          <w:cs/>
          <w:lang w:eastAsia="en-US"/>
          <w14:ligatures w14:val="standardContextual"/>
        </w:rPr>
        <w:t xml:space="preserve">ส่วนที่ </w:t>
      </w:r>
      <w:r w:rsidRPr="00051C80">
        <w:rPr>
          <w:rFonts w:ascii="Cordia New" w:eastAsia="Times New Roman" w:hAnsi="Cordia New" w:cs="Cordia New"/>
          <w:b/>
          <w:bCs/>
          <w:kern w:val="2"/>
          <w:sz w:val="28"/>
          <w:lang w:eastAsia="en-US"/>
          <w14:ligatures w14:val="standardContextual"/>
        </w:rPr>
        <w:t>1:</w:t>
      </w:r>
      <w:r w:rsidRPr="00051C80">
        <w:rPr>
          <w:rFonts w:ascii="Cordia New" w:eastAsia="Times New Roman" w:hAnsi="Cordia New" w:cs="Cordia New"/>
          <w:b/>
          <w:bCs/>
          <w:kern w:val="2"/>
          <w:sz w:val="28"/>
          <w:cs/>
          <w:lang w:eastAsia="en-US"/>
          <w14:ligatures w14:val="standardContextual"/>
        </w:rPr>
        <w:t xml:space="preserve"> วัตถุประสงค์ในการตรวจสอบ </w:t>
      </w:r>
      <w:r w:rsidRPr="00051C80">
        <w:rPr>
          <w:rFonts w:ascii="Cordia New" w:eastAsia="Times New Roman" w:hAnsi="Cordia New" w:cs="Cordia New"/>
          <w:kern w:val="2"/>
          <w:sz w:val="28"/>
          <w:cs/>
          <w:lang w:eastAsia="en-US"/>
          <w14:ligatures w14:val="standardContextual"/>
        </w:rPr>
        <w:t xml:space="preserve">(ตามประกาศข้อ </w:t>
      </w:r>
      <w:r w:rsidRPr="00051C80">
        <w:rPr>
          <w:rFonts w:ascii="Cordia New" w:eastAsia="Times New Roman" w:hAnsi="Cordia New" w:cs="Cordia New"/>
          <w:kern w:val="2"/>
          <w:sz w:val="28"/>
          <w:lang w:eastAsia="en-US"/>
          <w14:ligatures w14:val="standardContextual"/>
        </w:rPr>
        <w:t>16.1)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051C80" w:rsidRPr="00051C80" w14:paraId="0C68F92A" w14:textId="77777777" w:rsidTr="0060572B">
        <w:trPr>
          <w:trHeight w:val="87"/>
          <w:tblHeader/>
        </w:trPr>
        <w:tc>
          <w:tcPr>
            <w:tcW w:w="2552" w:type="dxa"/>
            <w:shd w:val="clear" w:color="auto" w:fill="FDF2C3"/>
            <w:vAlign w:val="center"/>
          </w:tcPr>
          <w:p w14:paraId="582BA31D" w14:textId="77777777" w:rsidR="00051C80" w:rsidRPr="00051C80" w:rsidRDefault="00051C80" w:rsidP="00051C80">
            <w:pPr>
              <w:jc w:val="center"/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>รายการ</w:t>
            </w:r>
          </w:p>
        </w:tc>
        <w:tc>
          <w:tcPr>
            <w:tcW w:w="7513" w:type="dxa"/>
            <w:shd w:val="clear" w:color="auto" w:fill="FDF2C3"/>
            <w:noWrap/>
            <w:vAlign w:val="center"/>
          </w:tcPr>
          <w:p w14:paraId="1D1D699A" w14:textId="77777777" w:rsidR="00051C80" w:rsidRPr="00051C80" w:rsidRDefault="00051C80" w:rsidP="00051C80">
            <w:pPr>
              <w:jc w:val="center"/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 xml:space="preserve">คำอธิบาย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lang w:eastAsia="en-US"/>
              </w:rPr>
              <w:t>/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 xml:space="preserve"> การคำนวณ</w:t>
            </w:r>
          </w:p>
        </w:tc>
      </w:tr>
      <w:tr w:rsidR="00051C80" w:rsidRPr="00051C80" w14:paraId="1C173D33" w14:textId="77777777" w:rsidTr="0060572B">
        <w:trPr>
          <w:trHeight w:val="56"/>
        </w:trPr>
        <w:tc>
          <w:tcPr>
            <w:tcW w:w="2552" w:type="dxa"/>
          </w:tcPr>
          <w:p w14:paraId="322B66EC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วัตถุประสงค์ในการตรวจสอบ </w:t>
            </w:r>
          </w:p>
          <w:p w14:paraId="46183B15" w14:textId="77777777" w:rsidR="00051C80" w:rsidRPr="00051C80" w:rsidRDefault="00051C80" w:rsidP="00051C80">
            <w:pPr>
              <w:numPr>
                <w:ilvl w:val="0"/>
                <w:numId w:val="49"/>
              </w:numPr>
              <w:ind w:left="454" w:hanging="454"/>
              <w:rPr>
                <w:rFonts w:ascii="Cordia New" w:eastAsia="Times New Roman" w:hAnsi="Cordia New" w:cs="Cordia New"/>
                <w:kern w:val="2"/>
                <w:sz w:val="28"/>
                <w:cs/>
                <w:lang w:eastAsia="en-US"/>
                <w14:ligatures w14:val="standardContextual"/>
              </w:rPr>
            </w:pPr>
            <w:r w:rsidRPr="00051C80">
              <w:rPr>
                <w:rFonts w:ascii="Cordia New" w:eastAsia="Times New Roman" w:hAnsi="Cordia New" w:cs="Cordia New"/>
                <w:kern w:val="2"/>
                <w:sz w:val="28"/>
                <w:cs/>
                <w:lang w:eastAsia="en-US"/>
                <w14:ligatures w14:val="standardContextual"/>
              </w:rPr>
              <w:t>การรับลูกค้าใหม่</w:t>
            </w:r>
            <w:r w:rsidRPr="00051C80">
              <w:rPr>
                <w:rFonts w:ascii="Cordia New" w:eastAsia="Times New Roman" w:hAnsi="Cordia New" w:cs="Cordia New"/>
                <w:kern w:val="2"/>
                <w:sz w:val="28"/>
                <w:cs/>
                <w:lang w:eastAsia="en-US"/>
                <w14:ligatures w14:val="standardContextual"/>
              </w:rPr>
              <w:tab/>
            </w:r>
          </w:p>
          <w:p w14:paraId="2A9F7C2E" w14:textId="77777777" w:rsidR="00051C80" w:rsidRPr="00051C80" w:rsidRDefault="00051C80" w:rsidP="00051C80">
            <w:pPr>
              <w:numPr>
                <w:ilvl w:val="0"/>
                <w:numId w:val="49"/>
              </w:numPr>
              <w:ind w:left="454" w:hanging="454"/>
              <w:rPr>
                <w:rFonts w:ascii="Cordia New" w:eastAsia="Times New Roman" w:hAnsi="Cordia New" w:cs="Cordia New"/>
                <w:kern w:val="2"/>
                <w:sz w:val="28"/>
                <w:lang w:eastAsia="en-US"/>
                <w14:ligatures w14:val="standardContextual"/>
              </w:rPr>
            </w:pPr>
            <w:r w:rsidRPr="00051C80">
              <w:rPr>
                <w:rFonts w:ascii="Cordia New" w:eastAsia="Times New Roman" w:hAnsi="Cordia New" w:cs="Cordia New"/>
                <w:kern w:val="2"/>
                <w:sz w:val="28"/>
                <w:cs/>
                <w:lang w:eastAsia="en-US"/>
                <w14:ligatures w14:val="standardContextual"/>
              </w:rPr>
              <w:t>การเปิดบัญชีเพิ่ม หรือเพิ่มวงเงิน</w:t>
            </w:r>
            <w:r w:rsidRPr="00051C80">
              <w:rPr>
                <w:rFonts w:ascii="Cordia New" w:eastAsia="Times New Roman" w:hAnsi="Cordia New" w:cs="Cordia New"/>
                <w:kern w:val="2"/>
                <w:sz w:val="28"/>
                <w:lang w:eastAsia="en-US"/>
                <w14:ligatures w14:val="standardContextual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kern w:val="2"/>
                <w:sz w:val="28"/>
                <w:cs/>
                <w:lang w:eastAsia="en-US"/>
                <w14:ligatures w14:val="standardContextual"/>
              </w:rPr>
              <w:tab/>
            </w:r>
          </w:p>
          <w:p w14:paraId="436BCB99" w14:textId="77777777" w:rsidR="00051C80" w:rsidRPr="00051C80" w:rsidRDefault="00051C80" w:rsidP="00051C80">
            <w:pPr>
              <w:numPr>
                <w:ilvl w:val="0"/>
                <w:numId w:val="49"/>
              </w:numPr>
              <w:ind w:left="454" w:hanging="454"/>
              <w:rPr>
                <w:rFonts w:ascii="Cordia New" w:eastAsia="Times New Roman" w:hAnsi="Cordia New" w:cs="Cordia New"/>
                <w:kern w:val="2"/>
                <w:sz w:val="28"/>
                <w:lang w:eastAsia="en-US"/>
                <w14:ligatures w14:val="standardContextual"/>
              </w:rPr>
            </w:pPr>
            <w:r w:rsidRPr="00051C80">
              <w:rPr>
                <w:rFonts w:ascii="Cordia New" w:eastAsia="Times New Roman" w:hAnsi="Cordia New" w:cs="Cordia New"/>
                <w:kern w:val="2"/>
                <w:sz w:val="28"/>
                <w:cs/>
                <w:lang w:eastAsia="en-US"/>
                <w14:ligatures w14:val="standardContextual"/>
              </w:rPr>
              <w:t>ลูกค้ามีระดับความเสี่ยงสูง</w:t>
            </w:r>
          </w:p>
        </w:tc>
        <w:tc>
          <w:tcPr>
            <w:tcW w:w="7513" w:type="dxa"/>
            <w:noWrap/>
          </w:tcPr>
          <w:p w14:paraId="196E9316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วัตถุประสงค์ในการร้องขอตรวจสอบข้อมูลลูกค้าจากสมาชิกรายอื่น ประกอบด้วย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3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วัตถุประสงค์ โดยให้สมาชิก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>ระบุเพียงข้อใดข้อหนึ่งเพียงข้อเดียว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ดังนี้ </w:t>
            </w:r>
          </w:p>
          <w:p w14:paraId="420D790D" w14:textId="77777777" w:rsidR="00051C80" w:rsidRPr="00051C80" w:rsidRDefault="00051C80" w:rsidP="00051C80">
            <w:pPr>
              <w:numPr>
                <w:ilvl w:val="0"/>
                <w:numId w:val="45"/>
              </w:numPr>
              <w:ind w:left="376" w:hanging="376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kern w:val="2"/>
                <w:sz w:val="28"/>
                <w:cs/>
                <w:lang w:eastAsia="en-US"/>
                <w14:ligatures w14:val="standardContextual"/>
              </w:rPr>
              <w:t>ให้ระบุ การรับลูกค้าใหม่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เมื่อลูกค้าเข้าเงื่อนไขดังต่อไปนี้</w:t>
            </w:r>
          </w:p>
          <w:p w14:paraId="19E9BB32" w14:textId="77777777" w:rsidR="00051C80" w:rsidRPr="00051C80" w:rsidRDefault="00051C80" w:rsidP="00051C80">
            <w:pPr>
              <w:numPr>
                <w:ilvl w:val="0"/>
                <w:numId w:val="52"/>
              </w:numPr>
              <w:ind w:left="1028" w:hanging="567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ลูกค้าใหม่ (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New Client)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ที่ต้องการจะเปิดบัญชีเป็นครั้งแรกกับสมาชิก ที่ทำให้ลูกค้ามี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Total Exposure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ตั้งแต่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50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ล้านบาทขึ้นไป</w:t>
            </w:r>
          </w:p>
          <w:p w14:paraId="36BF2DFA" w14:textId="77777777" w:rsidR="00051C80" w:rsidRPr="00051C80" w:rsidRDefault="00051C80" w:rsidP="00051C80">
            <w:pPr>
              <w:numPr>
                <w:ilvl w:val="0"/>
                <w:numId w:val="45"/>
              </w:numPr>
              <w:ind w:left="376" w:hanging="376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kern w:val="2"/>
                <w:sz w:val="28"/>
                <w:cs/>
                <w:lang w:eastAsia="en-US"/>
                <w14:ligatures w14:val="standardContextual"/>
              </w:rPr>
              <w:t xml:space="preserve">ให้ระบุ การเปิดบัญชีเพิ่ม หรือ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เพิ่มวงเงิน เมื่อลูกค้าเข้าเงื่อนไขดังต่อไปนี้</w:t>
            </w:r>
          </w:p>
          <w:p w14:paraId="5F53AE3A" w14:textId="77777777" w:rsidR="00051C80" w:rsidRPr="00051C80" w:rsidRDefault="00051C80" w:rsidP="00051C80">
            <w:pPr>
              <w:numPr>
                <w:ilvl w:val="0"/>
                <w:numId w:val="51"/>
              </w:numPr>
              <w:ind w:left="1028" w:hanging="567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ลูกค้าเก่า (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Pre-existing Client)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ที่ไม่เคยมีการร้องขอตรวจสอบข้อมูลมาก่อน และต้องการจะเปิดบัญชีเพิ่ม หรือขอเพิ่มวงเงิน หรือโอนวงเงิน ที่ทำให้ลูกค้ามี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Total Exposure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เพิ่มขึ้นถึงหรือเกินระดับวงเงิน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50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ล้านบาท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>หรือ</w:t>
            </w:r>
          </w:p>
          <w:p w14:paraId="284FE22E" w14:textId="77777777" w:rsidR="00051C80" w:rsidRPr="00051C80" w:rsidRDefault="00051C80" w:rsidP="00051C80">
            <w:pPr>
              <w:numPr>
                <w:ilvl w:val="0"/>
                <w:numId w:val="51"/>
              </w:numPr>
              <w:ind w:left="1028" w:hanging="567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ลูกค้าเก่า (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Pre-existing Client)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ที่มีการร้องขอตรวจสอบข้อมูลมาก่อน</w:t>
            </w:r>
          </w:p>
          <w:p w14:paraId="1BA4C2E6" w14:textId="77777777" w:rsidR="00051C80" w:rsidRPr="00051C80" w:rsidRDefault="00051C80" w:rsidP="00051C80">
            <w:pPr>
              <w:numPr>
                <w:ilvl w:val="0"/>
                <w:numId w:val="63"/>
              </w:numPr>
              <w:contextualSpacing/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กรณี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Total Exposure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ไม่เกิน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200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ล้านบาท และต้องการจะเปิดบัญชีเพิ่ม หรือขอเพิ่มวงเงิน หรือโอนวงเงิน ที่ทำให้ลูกค้ามี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Total Exposure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เพิ่มขึ้นถึงระดับวงเงิน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50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ล้านบาท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100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ล้านบาท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150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ล้านบาท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200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ล้านบาท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>หรือ</w:t>
            </w:r>
          </w:p>
          <w:p w14:paraId="1AD5B046" w14:textId="77777777" w:rsidR="00051C80" w:rsidRPr="00051C80" w:rsidRDefault="00051C80" w:rsidP="00051C80">
            <w:pPr>
              <w:numPr>
                <w:ilvl w:val="0"/>
                <w:numId w:val="63"/>
              </w:numPr>
              <w:contextualSpacing/>
              <w:rPr>
                <w:rFonts w:ascii="Cordia New" w:eastAsia="Times New Roman" w:hAnsi="Cordia New" w:cs="Cordia New"/>
                <w:kern w:val="2"/>
                <w:sz w:val="28"/>
                <w:lang w:eastAsia="en-US"/>
                <w14:ligatures w14:val="standardContextual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กรณี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Total Exposure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มากกว่า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200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ล้านบาทและต้องการจะเปิดบัญชีเพิ่ม หรือขอเพิ่มวงเงิน หรือโอนวงเงิน ที่ทำให้ลูกค้ามี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Total Exposure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เพิ่มขึ้นถึงระดับวงเงิน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300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ล้านบาท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400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ล้านบาท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500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ล้านบาท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600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ล้านบาท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700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ล้านบาท และต่อไปในลักษณะเดียวกัน</w:t>
            </w:r>
          </w:p>
          <w:p w14:paraId="12D8222F" w14:textId="77777777" w:rsidR="00051C80" w:rsidRPr="00051C80" w:rsidRDefault="00051C80" w:rsidP="00051C80">
            <w:pPr>
              <w:numPr>
                <w:ilvl w:val="0"/>
                <w:numId w:val="45"/>
              </w:numPr>
              <w:ind w:left="376" w:hanging="376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kern w:val="2"/>
                <w:sz w:val="28"/>
                <w:cs/>
                <w:lang w:eastAsia="en-US"/>
                <w14:ligatures w14:val="standardContextual"/>
              </w:rPr>
              <w:t xml:space="preserve">ให้ระบุ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ลูกค้ามีระดับความเสี่ยงสูง เมื่อลูกค้าเข้าเงื่อนไขดังต่อไปนี้ </w:t>
            </w:r>
          </w:p>
          <w:p w14:paraId="08A413C2" w14:textId="77777777" w:rsidR="00051C80" w:rsidRPr="00051C80" w:rsidRDefault="00051C80" w:rsidP="00051C80">
            <w:pPr>
              <w:numPr>
                <w:ilvl w:val="0"/>
                <w:numId w:val="53"/>
              </w:numPr>
              <w:ind w:hanging="573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cs/>
                <w:lang w:eastAsia="en-US"/>
              </w:rPr>
              <w:t>เมื่อสำนักงาน ก.ล.ต. กล่าวโทษ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kern w:val="2"/>
                <w:sz w:val="28"/>
                <w:cs/>
                <w:lang w:eastAsia="en-US"/>
                <w14:ligatures w14:val="standardContextual"/>
              </w:rPr>
              <w:t>ลูกค้าว่าเป็น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cs/>
                <w:lang w:eastAsia="en-US"/>
              </w:rPr>
              <w:t>ผู้กระทำความผิดจากการกระทำ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pacing w:val="-4"/>
                <w:sz w:val="28"/>
                <w:cs/>
                <w:lang w:eastAsia="en-US"/>
              </w:rPr>
              <w:t>อันไม่เป็นธรรมเกี่ยวกับการซื้อขายหลักทรัพย์และสัญญาซื้อขายล่วงหน้า และลูกค้านั้น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มี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Total Exposure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ตั้งแต่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50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ล้านบาทขึ้นไป</w:t>
            </w:r>
          </w:p>
          <w:p w14:paraId="1996B32D" w14:textId="77777777" w:rsidR="00051C80" w:rsidRPr="00051C80" w:rsidRDefault="00051C80" w:rsidP="00051C80">
            <w:pPr>
              <w:numPr>
                <w:ilvl w:val="0"/>
                <w:numId w:val="53"/>
              </w:numPr>
              <w:ind w:hanging="573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cs/>
                <w:lang w:eastAsia="en-US"/>
              </w:rPr>
              <w:t>เมื่อสมาชิกพิจารณาทำ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lang w:eastAsia="en-US"/>
              </w:rPr>
              <w:t xml:space="preserve"> Enhanced CDD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cs/>
                <w:lang w:eastAsia="en-US"/>
              </w:rPr>
              <w:t>ตามหลักการและขั้นตอนที่สำนักงาน ปปง.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กำหนด และลูกค้านั้นมี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Total Exposure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ตั้งแต่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50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ล้านบาทขึ้นไป</w:t>
            </w:r>
          </w:p>
          <w:p w14:paraId="45647394" w14:textId="77777777" w:rsidR="00051C80" w:rsidRPr="00051C80" w:rsidRDefault="00051C80" w:rsidP="00051C80">
            <w:pPr>
              <w:ind w:left="461"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ทั้งนี้ หากลูกค้าใหม่หรือลูกค้าเก่าตามเงื่อนไขตามข้อ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(1)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หรือ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(2)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เป็นลูกค้าที่มีระดับ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br/>
              <w:t xml:space="preserve">ความเสี่ยงสูงด้วย ให้ระบุตามวัตถุประสงค์ตามข้อ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(1)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หรือ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(2)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แล้วแต่กรณี</w:t>
            </w:r>
          </w:p>
          <w:p w14:paraId="39B2D161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>หมายเหตุ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 xml:space="preserve">: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>การคำนวณ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 xml:space="preserve"> Total Exposure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ให้เป็นไปตามคำอธิบายข้อ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>9</w:t>
            </w:r>
          </w:p>
        </w:tc>
      </w:tr>
    </w:tbl>
    <w:p w14:paraId="42938187" w14:textId="77777777" w:rsidR="00051C80" w:rsidRPr="00051C80" w:rsidRDefault="00051C80" w:rsidP="00051C80">
      <w:pPr>
        <w:rPr>
          <w:rFonts w:ascii="Cordia New" w:eastAsia="Times New Roman" w:hAnsi="Cordia New" w:cs="Cordia New"/>
          <w:b/>
          <w:bCs/>
          <w:kern w:val="2"/>
          <w:sz w:val="6"/>
          <w:szCs w:val="6"/>
          <w:cs/>
          <w:lang w:eastAsia="en-US"/>
          <w14:ligatures w14:val="standardContextual"/>
        </w:rPr>
      </w:pPr>
      <w:r w:rsidRPr="00051C80">
        <w:rPr>
          <w:rFonts w:ascii="Cordia New" w:eastAsia="Times New Roman" w:hAnsi="Cordia New" w:cs="Cordia New"/>
          <w:b/>
          <w:bCs/>
          <w:kern w:val="2"/>
          <w:sz w:val="28"/>
          <w:cs/>
          <w:lang w:eastAsia="en-US"/>
          <w14:ligatures w14:val="standardContextual"/>
        </w:rPr>
        <w:br w:type="page"/>
      </w:r>
    </w:p>
    <w:p w14:paraId="2FDCF422" w14:textId="77777777" w:rsidR="00051C80" w:rsidRPr="00051C80" w:rsidRDefault="00051C80" w:rsidP="00051C80">
      <w:pPr>
        <w:contextualSpacing/>
        <w:rPr>
          <w:rFonts w:ascii="Cordia New" w:eastAsia="Times New Roman" w:hAnsi="Cordia New" w:cs="Cordia New"/>
          <w:kern w:val="2"/>
          <w:sz w:val="28"/>
          <w:lang w:eastAsia="en-US"/>
          <w14:ligatures w14:val="standardContextual"/>
        </w:rPr>
      </w:pPr>
      <w:r w:rsidRPr="00051C80">
        <w:rPr>
          <w:rFonts w:ascii="Cordia New" w:eastAsia="Times New Roman" w:hAnsi="Cordia New" w:cs="Cordia New"/>
          <w:b/>
          <w:bCs/>
          <w:kern w:val="2"/>
          <w:sz w:val="28"/>
          <w:cs/>
          <w:lang w:eastAsia="en-US"/>
          <w14:ligatures w14:val="standardContextual"/>
        </w:rPr>
        <w:lastRenderedPageBreak/>
        <w:t xml:space="preserve">ส่วนที่ </w:t>
      </w:r>
      <w:r w:rsidRPr="00051C80">
        <w:rPr>
          <w:rFonts w:ascii="Cordia New" w:eastAsia="Times New Roman" w:hAnsi="Cordia New" w:cs="Cordia New"/>
          <w:b/>
          <w:bCs/>
          <w:kern w:val="2"/>
          <w:sz w:val="28"/>
          <w:lang w:eastAsia="en-US"/>
          <w14:ligatures w14:val="standardContextual"/>
        </w:rPr>
        <w:t>2:</w:t>
      </w:r>
      <w:r w:rsidRPr="00051C80">
        <w:rPr>
          <w:rFonts w:ascii="Cordia New" w:eastAsia="Times New Roman" w:hAnsi="Cordia New" w:cs="Cordia New"/>
          <w:b/>
          <w:bCs/>
          <w:kern w:val="2"/>
          <w:sz w:val="28"/>
          <w:cs/>
          <w:lang w:eastAsia="en-US"/>
          <w14:ligatures w14:val="standardContextual"/>
        </w:rPr>
        <w:t xml:space="preserve"> </w:t>
      </w:r>
      <w:bookmarkStart w:id="44" w:name="_Hlk199319891"/>
      <w:r w:rsidRPr="00051C80">
        <w:rPr>
          <w:rFonts w:ascii="Cordia New" w:eastAsia="Times New Roman" w:hAnsi="Cordia New" w:cs="Cordia New"/>
          <w:b/>
          <w:bCs/>
          <w:kern w:val="2"/>
          <w:sz w:val="28"/>
          <w:cs/>
          <w:lang w:eastAsia="en-US"/>
          <w14:ligatures w14:val="standardContextual"/>
        </w:rPr>
        <w:t>ข้อมูลลูกค้า (</w:t>
      </w:r>
      <w:r w:rsidRPr="00051C80">
        <w:rPr>
          <w:rFonts w:ascii="Cordia New" w:eastAsia="Times New Roman" w:hAnsi="Cordia New" w:cs="Cordia New"/>
          <w:b/>
          <w:bCs/>
          <w:kern w:val="2"/>
          <w:sz w:val="28"/>
          <w:lang w:eastAsia="en-US"/>
          <w14:ligatures w14:val="standardContextual"/>
        </w:rPr>
        <w:t xml:space="preserve">Client Profile) </w:t>
      </w:r>
      <w:bookmarkEnd w:id="44"/>
      <w:r w:rsidRPr="00051C80">
        <w:rPr>
          <w:rFonts w:ascii="Cordia New" w:eastAsia="Times New Roman" w:hAnsi="Cordia New" w:cs="Cordia New"/>
          <w:kern w:val="2"/>
          <w:sz w:val="28"/>
          <w:cs/>
          <w:lang w:eastAsia="en-US"/>
          <w14:ligatures w14:val="standardContextual"/>
        </w:rPr>
        <w:t>ซึ่งประกอบด้วย (1) บุคคลธรรมดาและนิติบุคคลสัญชาติไทย และ (2) บุคคลธรรมดาและ</w:t>
      </w:r>
      <w:r w:rsidRPr="00051C80">
        <w:rPr>
          <w:rFonts w:ascii="Cordia New" w:eastAsia="Times New Roman" w:hAnsi="Cordia New" w:cs="Cordia New"/>
          <w:kern w:val="2"/>
          <w:sz w:val="28"/>
          <w:cs/>
          <w:lang w:eastAsia="en-US"/>
          <w14:ligatures w14:val="standardContextual"/>
        </w:rPr>
        <w:br/>
        <w:t xml:space="preserve">นิติบุคคลที่ไม่มีสัญชาติไทย (ตามประกาศข้อ </w:t>
      </w:r>
      <w:r w:rsidRPr="00051C80">
        <w:rPr>
          <w:rFonts w:ascii="Cordia New" w:eastAsia="Times New Roman" w:hAnsi="Cordia New" w:cs="Cordia New"/>
          <w:kern w:val="2"/>
          <w:sz w:val="28"/>
          <w:lang w:eastAsia="en-US"/>
          <w14:ligatures w14:val="standardContextual"/>
        </w:rPr>
        <w:t>16.2)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051C80" w:rsidRPr="00051C80" w14:paraId="3AADEB19" w14:textId="77777777" w:rsidTr="0060572B">
        <w:trPr>
          <w:trHeight w:val="87"/>
          <w:tblHeader/>
        </w:trPr>
        <w:tc>
          <w:tcPr>
            <w:tcW w:w="2552" w:type="dxa"/>
            <w:shd w:val="clear" w:color="auto" w:fill="FDF2C3"/>
            <w:vAlign w:val="center"/>
          </w:tcPr>
          <w:p w14:paraId="4A8E78E5" w14:textId="77777777" w:rsidR="00051C80" w:rsidRPr="00051C80" w:rsidRDefault="00051C80" w:rsidP="00051C80">
            <w:pPr>
              <w:jc w:val="center"/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>รายการ</w:t>
            </w:r>
          </w:p>
        </w:tc>
        <w:tc>
          <w:tcPr>
            <w:tcW w:w="7513" w:type="dxa"/>
            <w:shd w:val="clear" w:color="auto" w:fill="FDF2C3"/>
            <w:noWrap/>
            <w:vAlign w:val="center"/>
          </w:tcPr>
          <w:p w14:paraId="56C0BA0A" w14:textId="77777777" w:rsidR="00051C80" w:rsidRPr="00051C80" w:rsidRDefault="00051C80" w:rsidP="00051C80">
            <w:pPr>
              <w:jc w:val="center"/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 xml:space="preserve">คำอธิบายข้อมูล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lang w:eastAsia="en-US"/>
              </w:rPr>
              <w:t>/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 xml:space="preserve"> การคำนวณ</w:t>
            </w:r>
          </w:p>
        </w:tc>
      </w:tr>
      <w:tr w:rsidR="00051C80" w:rsidRPr="00051C80" w14:paraId="648B06A3" w14:textId="77777777" w:rsidTr="0060572B">
        <w:trPr>
          <w:trHeight w:val="56"/>
        </w:trPr>
        <w:tc>
          <w:tcPr>
            <w:tcW w:w="2552" w:type="dxa"/>
          </w:tcPr>
          <w:p w14:paraId="3D20F347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ชื่อ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/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ชื่อนิติบุคคล</w:t>
            </w:r>
          </w:p>
        </w:tc>
        <w:tc>
          <w:tcPr>
            <w:tcW w:w="7513" w:type="dxa"/>
            <w:noWrap/>
          </w:tcPr>
          <w:p w14:paraId="3421B26D" w14:textId="77777777" w:rsidR="00051C80" w:rsidRPr="00051C80" w:rsidRDefault="00051C80" w:rsidP="00051C80">
            <w:pPr>
              <w:numPr>
                <w:ilvl w:val="0"/>
                <w:numId w:val="55"/>
              </w:numPr>
              <w:ind w:left="319" w:hanging="319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กรณีบุคคลธรรมดา ให้ระบุเฉพาะชื่อโดยไม่รวมคำนำหน้า เช่น กกกกก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/ AAAAA </w:t>
            </w:r>
          </w:p>
          <w:p w14:paraId="0BC6CBF4" w14:textId="77777777" w:rsidR="00051C80" w:rsidRPr="00051C80" w:rsidRDefault="00051C80" w:rsidP="00051C80">
            <w:pPr>
              <w:numPr>
                <w:ilvl w:val="0"/>
                <w:numId w:val="55"/>
              </w:numPr>
              <w:ind w:left="319" w:hanging="319"/>
              <w:contextualSpacing/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กรณีนิติบุคคล ให้ระบุชื่อเต็มของนิติบุคคลตามหนังสือรับรองนิติบุคคล เช่น บริษัท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XXXXX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จำกัด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/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บริษัท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XX  XXXXX  XXX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จำกัด (มหาชน)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/ AAA, Inc. / AAAAA Corporation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เป็นต้น</w:t>
            </w:r>
          </w:p>
        </w:tc>
      </w:tr>
      <w:tr w:rsidR="00051C80" w:rsidRPr="00051C80" w14:paraId="7C1074B6" w14:textId="77777777" w:rsidTr="0060572B">
        <w:trPr>
          <w:trHeight w:val="56"/>
        </w:trPr>
        <w:tc>
          <w:tcPr>
            <w:tcW w:w="2552" w:type="dxa"/>
          </w:tcPr>
          <w:p w14:paraId="448A817E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นามสกุล  </w:t>
            </w:r>
          </w:p>
        </w:tc>
        <w:tc>
          <w:tcPr>
            <w:tcW w:w="7513" w:type="dxa"/>
            <w:noWrap/>
          </w:tcPr>
          <w:p w14:paraId="1096964B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ระบุเฉพาะกรณีบุคคลธรรมดา </w:t>
            </w:r>
          </w:p>
        </w:tc>
      </w:tr>
      <w:tr w:rsidR="00051C80" w:rsidRPr="00051C80" w14:paraId="4C080B0E" w14:textId="77777777" w:rsidTr="0060572B">
        <w:trPr>
          <w:trHeight w:val="64"/>
        </w:trPr>
        <w:tc>
          <w:tcPr>
            <w:tcW w:w="2552" w:type="dxa"/>
          </w:tcPr>
          <w:p w14:paraId="1E5A7689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ประเภทหลักฐาน</w:t>
            </w:r>
          </w:p>
        </w:tc>
        <w:tc>
          <w:tcPr>
            <w:tcW w:w="7513" w:type="dxa"/>
            <w:noWrap/>
          </w:tcPr>
          <w:p w14:paraId="0F822889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kern w:val="2"/>
                <w:sz w:val="28"/>
                <w:lang w:eastAsia="en-US"/>
                <w14:ligatures w14:val="standardContextual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ระบุประเภทหลักฐานที่ลูกค้าใช้ในการแสดงตัวตน</w:t>
            </w:r>
            <w:r w:rsidRPr="00051C80">
              <w:rPr>
                <w:rFonts w:ascii="Cordia New" w:eastAsia="Times New Roman" w:hAnsi="Cordia New" w:cs="Cordia New"/>
                <w:color w:val="000000"/>
                <w:kern w:val="2"/>
                <w:sz w:val="28"/>
                <w:cs/>
                <w:lang w:eastAsia="en-US"/>
                <w14:ligatures w14:val="standardContextual"/>
              </w:rPr>
              <w:t xml:space="preserve"> </w:t>
            </w:r>
          </w:p>
          <w:p w14:paraId="0F59BD2E" w14:textId="77777777" w:rsidR="00051C80" w:rsidRPr="00051C80" w:rsidRDefault="00051C80" w:rsidP="00051C80">
            <w:pPr>
              <w:numPr>
                <w:ilvl w:val="0"/>
                <w:numId w:val="54"/>
              </w:numPr>
              <w:ind w:left="319" w:hanging="319"/>
              <w:contextualSpacing/>
              <w:rPr>
                <w:rFonts w:ascii="Cordia New" w:eastAsia="Times New Roman" w:hAnsi="Cordia New" w:cs="Cordia New"/>
                <w:color w:val="000000"/>
                <w:kern w:val="2"/>
                <w:sz w:val="28"/>
                <w:lang w:eastAsia="en-US"/>
                <w14:ligatures w14:val="standardContextual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kern w:val="2"/>
                <w:sz w:val="28"/>
                <w:cs/>
                <w:lang w:eastAsia="en-US"/>
                <w14:ligatures w14:val="standardContextual"/>
              </w:rPr>
              <w:t>กรณีบุคคลธรรมดา</w:t>
            </w:r>
          </w:p>
          <w:p w14:paraId="00BB440A" w14:textId="77777777" w:rsidR="00051C80" w:rsidRPr="00051C80" w:rsidRDefault="00051C80" w:rsidP="00051C80">
            <w:pPr>
              <w:numPr>
                <w:ilvl w:val="0"/>
                <w:numId w:val="56"/>
              </w:numPr>
              <w:ind w:left="890" w:hanging="567"/>
              <w:contextualSpacing/>
              <w:rPr>
                <w:rFonts w:ascii="Cordia New" w:eastAsia="Times New Roman" w:hAnsi="Cordia New" w:cs="Cordia New"/>
                <w:color w:val="000000"/>
                <w:kern w:val="2"/>
                <w:sz w:val="28"/>
                <w:lang w:eastAsia="en-US"/>
                <w14:ligatures w14:val="standardContextual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kern w:val="2"/>
                <w:sz w:val="28"/>
                <w:cs/>
                <w:lang w:eastAsia="en-US"/>
                <w14:ligatures w14:val="standardContextual"/>
              </w:rPr>
              <w:t xml:space="preserve">บุคคลธรรมดาที่มีสัญชาติไทย ให้ระบุ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kern w:val="2"/>
                <w:sz w:val="28"/>
                <w:cs/>
                <w:lang w:eastAsia="en-US"/>
                <w14:ligatures w14:val="standardContextual"/>
              </w:rPr>
              <w:t>บัตรประจำตัวประชาชน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kern w:val="2"/>
                <w:sz w:val="28"/>
                <w:lang w:eastAsia="en-US"/>
                <w14:ligatures w14:val="standardContextual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kern w:val="2"/>
                <w:sz w:val="28"/>
                <w:cs/>
                <w:lang w:eastAsia="en-US"/>
                <w14:ligatures w14:val="standardContextual"/>
              </w:rPr>
              <w:t>เท่านั้น</w:t>
            </w:r>
          </w:p>
          <w:p w14:paraId="2B2DDB32" w14:textId="77777777" w:rsidR="00051C80" w:rsidRPr="00051C80" w:rsidRDefault="00051C80" w:rsidP="00051C80">
            <w:pPr>
              <w:numPr>
                <w:ilvl w:val="0"/>
                <w:numId w:val="56"/>
              </w:numPr>
              <w:ind w:left="890" w:hanging="567"/>
              <w:contextualSpacing/>
              <w:rPr>
                <w:rFonts w:ascii="Cordia New" w:eastAsia="Times New Roman" w:hAnsi="Cordia New" w:cs="Cordia New"/>
                <w:color w:val="000000"/>
                <w:kern w:val="2"/>
                <w:sz w:val="28"/>
                <w:lang w:eastAsia="en-US"/>
                <w14:ligatures w14:val="standardContextual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kern w:val="2"/>
                <w:sz w:val="28"/>
                <w:cs/>
                <w:lang w:eastAsia="en-US"/>
                <w14:ligatures w14:val="standardContextual"/>
              </w:rPr>
              <w:t>บุคคลธรรมดาที่อาศัยอยู่ในประเทศไทยแต่ไม่มีสัญชาติไทยและไม่มีสัญชาติอื่น</w:t>
            </w:r>
            <w:r w:rsidRPr="00051C80">
              <w:rPr>
                <w:rFonts w:ascii="Cordia New" w:eastAsia="Times New Roman" w:hAnsi="Cordia New" w:cs="Cordia New"/>
                <w:color w:val="000000"/>
                <w:kern w:val="2"/>
                <w:sz w:val="28"/>
                <w:cs/>
                <w:lang w:eastAsia="en-US"/>
                <w14:ligatures w14:val="standardContextual"/>
              </w:rPr>
              <w:br/>
              <w:t xml:space="preserve">อย่างเป็นทางการ ให้ระบุ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kern w:val="2"/>
                <w:sz w:val="28"/>
                <w:cs/>
                <w:lang w:eastAsia="en-US"/>
                <w14:ligatures w14:val="standardContextual"/>
              </w:rPr>
              <w:t>บัตรต่างด้าว เท่านั้น</w:t>
            </w:r>
          </w:p>
          <w:p w14:paraId="193EE369" w14:textId="77777777" w:rsidR="00051C80" w:rsidRPr="00051C80" w:rsidRDefault="00051C80" w:rsidP="00051C80">
            <w:pPr>
              <w:numPr>
                <w:ilvl w:val="0"/>
                <w:numId w:val="56"/>
              </w:numPr>
              <w:ind w:left="890" w:hanging="567"/>
              <w:contextualSpacing/>
              <w:rPr>
                <w:rFonts w:ascii="Cordia New" w:eastAsia="Times New Roman" w:hAnsi="Cordia New" w:cs="Cordia New"/>
                <w:color w:val="000000"/>
                <w:kern w:val="2"/>
                <w:sz w:val="28"/>
                <w:lang w:eastAsia="en-US"/>
                <w14:ligatures w14:val="standardContextual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kern w:val="2"/>
                <w:sz w:val="28"/>
                <w:cs/>
                <w:lang w:eastAsia="en-US"/>
                <w14:ligatures w14:val="standardContextual"/>
              </w:rPr>
              <w:t xml:space="preserve">บุคคลธรรมดาที่ไม่มีสัญชาติไทยโดยมีสัญชาติอื่น ให้ระบุ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kern w:val="2"/>
                <w:sz w:val="28"/>
                <w:cs/>
                <w:lang w:eastAsia="en-US"/>
                <w14:ligatures w14:val="standardContextual"/>
              </w:rPr>
              <w:t>หนังสือเดินทาง เท่านั้น</w:t>
            </w:r>
          </w:p>
          <w:p w14:paraId="1CA6F4BF" w14:textId="77777777" w:rsidR="00051C80" w:rsidRPr="00051C80" w:rsidRDefault="00051C80" w:rsidP="00051C80">
            <w:pPr>
              <w:numPr>
                <w:ilvl w:val="0"/>
                <w:numId w:val="54"/>
              </w:numPr>
              <w:ind w:left="319" w:hanging="319"/>
              <w:contextualSpacing/>
              <w:rPr>
                <w:rFonts w:ascii="Cordia New" w:eastAsia="Times New Roman" w:hAnsi="Cordia New" w:cs="Cordia New"/>
                <w:b/>
                <w:bCs/>
                <w:color w:val="000000"/>
                <w:kern w:val="2"/>
                <w:sz w:val="28"/>
                <w:cs/>
                <w:lang w:eastAsia="en-US"/>
                <w14:ligatures w14:val="standardContextual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kern w:val="2"/>
                <w:sz w:val="28"/>
                <w:cs/>
                <w:lang w:eastAsia="en-US"/>
                <w14:ligatures w14:val="standardContextual"/>
              </w:rPr>
              <w:t>กรณีนิติบุคคลให้ระบุหนังสือจดทะเบียนนิติบุคคล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kern w:val="2"/>
                <w:sz w:val="28"/>
                <w:cs/>
                <w:lang w:eastAsia="en-US"/>
                <w14:ligatures w14:val="standardContextual"/>
              </w:rPr>
              <w:tab/>
            </w:r>
          </w:p>
        </w:tc>
      </w:tr>
      <w:tr w:rsidR="00051C80" w:rsidRPr="00051C80" w14:paraId="182DB4C8" w14:textId="77777777" w:rsidTr="0060572B">
        <w:trPr>
          <w:trHeight w:val="56"/>
        </w:trPr>
        <w:tc>
          <w:tcPr>
            <w:tcW w:w="2552" w:type="dxa"/>
          </w:tcPr>
          <w:p w14:paraId="6B9CFB1A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เลขที่ </w:t>
            </w:r>
          </w:p>
        </w:tc>
        <w:tc>
          <w:tcPr>
            <w:tcW w:w="7513" w:type="dxa"/>
            <w:noWrap/>
          </w:tcPr>
          <w:p w14:paraId="005A02E5" w14:textId="77777777" w:rsidR="00051C80" w:rsidRPr="00051C80" w:rsidRDefault="00051C80" w:rsidP="00051C80">
            <w:pPr>
              <w:jc w:val="thaiDistribute"/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เลขที่ตามประเภทหลักฐานที่ลูกค้าใช้ในการแสดงตัวตน</w:t>
            </w:r>
          </w:p>
        </w:tc>
      </w:tr>
      <w:tr w:rsidR="00051C80" w:rsidRPr="00051C80" w14:paraId="05C66166" w14:textId="77777777" w:rsidTr="0060572B">
        <w:trPr>
          <w:trHeight w:val="56"/>
        </w:trPr>
        <w:tc>
          <w:tcPr>
            <w:tcW w:w="2552" w:type="dxa"/>
          </w:tcPr>
          <w:p w14:paraId="2C7D08DE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สัญชาติ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/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ประเทศที่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จดทะเบียน </w:t>
            </w:r>
          </w:p>
        </w:tc>
        <w:tc>
          <w:tcPr>
            <w:tcW w:w="7513" w:type="dxa"/>
            <w:noWrap/>
          </w:tcPr>
          <w:p w14:paraId="53C9F4EF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ให้ระบุเฉพาะกรณีบุคคลธรรมดาหรือนิติบุคคล</w:t>
            </w:r>
            <w:r w:rsidRPr="00051C80">
              <w:rPr>
                <w:rFonts w:ascii="Cordia New" w:eastAsia="Times New Roman" w:hAnsi="Cordia New" w:cs="Cordia New"/>
                <w:kern w:val="2"/>
                <w:sz w:val="28"/>
                <w:cs/>
                <w:lang w:eastAsia="en-US"/>
                <w14:ligatures w14:val="standardContextual"/>
              </w:rPr>
              <w:t>ที่ไม่มีสัญชาติไทย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(กรณีบุคคลธรรมดาหรือ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br/>
              <w:t>นิติบุคคลในประเทศ ไม่ต้องระบุ)</w:t>
            </w:r>
          </w:p>
        </w:tc>
      </w:tr>
      <w:tr w:rsidR="00051C80" w:rsidRPr="00051C80" w14:paraId="6725E79C" w14:textId="77777777" w:rsidTr="0060572B">
        <w:trPr>
          <w:trHeight w:val="56"/>
        </w:trPr>
        <w:tc>
          <w:tcPr>
            <w:tcW w:w="2552" w:type="dxa"/>
          </w:tcPr>
          <w:p w14:paraId="2693411A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วันเดือนปีเกิด </w:t>
            </w:r>
          </w:p>
        </w:tc>
        <w:tc>
          <w:tcPr>
            <w:tcW w:w="7513" w:type="dxa"/>
            <w:noWrap/>
          </w:tcPr>
          <w:p w14:paraId="7A353B03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ให้ระบุเฉพาะกรณีบุคคลธรรมดา</w:t>
            </w:r>
            <w:r w:rsidRPr="00051C80">
              <w:rPr>
                <w:rFonts w:ascii="Cordia New" w:eastAsia="Times New Roman" w:hAnsi="Cordia New" w:cs="Cordia New"/>
                <w:kern w:val="2"/>
                <w:sz w:val="28"/>
                <w:cs/>
                <w:lang w:eastAsia="en-US"/>
                <w14:ligatures w14:val="standardContextual"/>
              </w:rPr>
              <w:t>ที่ไม่มีสัญชาติไทย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ในรูปแบบ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YYYY-MM-DD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โดย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YYYY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ระบุ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6"/>
                <w:sz w:val="28"/>
                <w:cs/>
                <w:lang w:eastAsia="en-US"/>
              </w:rPr>
              <w:t>เป็นปี ค.ศ. (กรณีบุคคลธรรมดาหรือนิติบุคคล</w:t>
            </w:r>
            <w:r w:rsidRPr="00051C80">
              <w:rPr>
                <w:rFonts w:ascii="Cordia New" w:eastAsia="Times New Roman" w:hAnsi="Cordia New" w:cs="Cordia New"/>
                <w:spacing w:val="-6"/>
                <w:kern w:val="2"/>
                <w:sz w:val="28"/>
                <w:cs/>
                <w:lang w:eastAsia="en-US"/>
                <w14:ligatures w14:val="standardContextual"/>
              </w:rPr>
              <w:t>สัญชาติไทย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6"/>
                <w:sz w:val="28"/>
                <w:cs/>
                <w:lang w:eastAsia="en-US"/>
              </w:rPr>
              <w:t xml:space="preserve"> และนิติบุคคล</w:t>
            </w:r>
            <w:r w:rsidRPr="00051C80">
              <w:rPr>
                <w:rFonts w:ascii="Cordia New" w:eastAsia="Times New Roman" w:hAnsi="Cordia New" w:cs="Cordia New"/>
                <w:spacing w:val="-6"/>
                <w:kern w:val="2"/>
                <w:sz w:val="28"/>
                <w:cs/>
                <w:lang w:eastAsia="en-US"/>
                <w14:ligatures w14:val="standardContextual"/>
              </w:rPr>
              <w:t>ที่ไม่มีสัญชาติไทย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6"/>
                <w:sz w:val="28"/>
                <w:cs/>
                <w:lang w:eastAsia="en-US"/>
              </w:rPr>
              <w:t xml:space="preserve"> ไม่ต้องระบุ)</w:t>
            </w:r>
          </w:p>
        </w:tc>
      </w:tr>
    </w:tbl>
    <w:p w14:paraId="34333FE3" w14:textId="77777777" w:rsidR="00051C80" w:rsidRPr="00051C80" w:rsidRDefault="00051C80" w:rsidP="00051C80">
      <w:pPr>
        <w:rPr>
          <w:rFonts w:ascii="Cordia New" w:eastAsia="Times New Roman" w:hAnsi="Cordia New" w:cs="Cordia New"/>
          <w:kern w:val="2"/>
          <w:sz w:val="16"/>
          <w:szCs w:val="16"/>
          <w:lang w:eastAsia="en-US"/>
          <w14:ligatures w14:val="standardContextual"/>
        </w:rPr>
      </w:pPr>
    </w:p>
    <w:p w14:paraId="2D26B6BE" w14:textId="77777777" w:rsidR="00051C80" w:rsidRPr="00051C80" w:rsidRDefault="00051C80" w:rsidP="00051C80">
      <w:pPr>
        <w:contextualSpacing/>
        <w:rPr>
          <w:rFonts w:ascii="Cordia New" w:eastAsia="Times New Roman" w:hAnsi="Cordia New" w:cs="Cordia New"/>
          <w:b/>
          <w:bCs/>
          <w:kern w:val="2"/>
          <w:sz w:val="28"/>
          <w:cs/>
          <w:lang w:eastAsia="en-US"/>
          <w14:ligatures w14:val="standardContextual"/>
        </w:rPr>
      </w:pPr>
      <w:r w:rsidRPr="00051C80">
        <w:rPr>
          <w:rFonts w:ascii="Cordia New" w:eastAsia="Times New Roman" w:hAnsi="Cordia New" w:cs="Cordia New"/>
          <w:b/>
          <w:bCs/>
          <w:kern w:val="2"/>
          <w:sz w:val="28"/>
          <w:cs/>
          <w:lang w:eastAsia="en-US"/>
          <w14:ligatures w14:val="standardContextual"/>
        </w:rPr>
        <w:t xml:space="preserve">ส่วนที่ </w:t>
      </w:r>
      <w:r w:rsidRPr="00051C80">
        <w:rPr>
          <w:rFonts w:ascii="Cordia New" w:eastAsia="Times New Roman" w:hAnsi="Cordia New" w:cs="Cordia New"/>
          <w:b/>
          <w:bCs/>
          <w:kern w:val="2"/>
          <w:sz w:val="28"/>
          <w:lang w:eastAsia="en-US"/>
          <w14:ligatures w14:val="standardContextual"/>
        </w:rPr>
        <w:t>3:</w:t>
      </w:r>
      <w:r w:rsidRPr="00051C80">
        <w:rPr>
          <w:rFonts w:ascii="Cordia New" w:eastAsia="Times New Roman" w:hAnsi="Cordia New" w:cs="Cordia New"/>
          <w:b/>
          <w:bCs/>
          <w:kern w:val="2"/>
          <w:sz w:val="28"/>
          <w:cs/>
          <w:lang w:eastAsia="en-US"/>
          <w14:ligatures w14:val="standardContextual"/>
        </w:rPr>
        <w:t xml:space="preserve"> ข้อมูล </w:t>
      </w:r>
      <w:r w:rsidRPr="00051C80">
        <w:rPr>
          <w:rFonts w:ascii="Cordia New" w:eastAsia="Times New Roman" w:hAnsi="Cordia New" w:cs="Cordia New"/>
          <w:b/>
          <w:bCs/>
          <w:kern w:val="2"/>
          <w:sz w:val="28"/>
          <w:lang w:eastAsia="en-US"/>
          <w14:ligatures w14:val="standardContextual"/>
        </w:rPr>
        <w:t xml:space="preserve">Credit Limit &amp; Total Exposure </w:t>
      </w:r>
      <w:r w:rsidRPr="00051C80">
        <w:rPr>
          <w:rFonts w:ascii="Cordia New" w:eastAsia="Times New Roman" w:hAnsi="Cordia New" w:cs="Cordia New"/>
          <w:kern w:val="2"/>
          <w:sz w:val="28"/>
          <w:lang w:eastAsia="en-US"/>
          <w14:ligatures w14:val="standardContextual"/>
        </w:rPr>
        <w:t>(</w:t>
      </w:r>
      <w:r w:rsidRPr="00051C80">
        <w:rPr>
          <w:rFonts w:ascii="Cordia New" w:eastAsia="Times New Roman" w:hAnsi="Cordia New" w:cs="Cordia New"/>
          <w:kern w:val="2"/>
          <w:sz w:val="28"/>
          <w:cs/>
          <w:lang w:eastAsia="en-US"/>
          <w14:ligatures w14:val="standardContextual"/>
        </w:rPr>
        <w:t xml:space="preserve">ตามประกาศข้อ </w:t>
      </w:r>
      <w:r w:rsidRPr="00051C80">
        <w:rPr>
          <w:rFonts w:ascii="Cordia New" w:eastAsia="Times New Roman" w:hAnsi="Cordia New" w:cs="Cordia New"/>
          <w:kern w:val="2"/>
          <w:sz w:val="28"/>
          <w:lang w:eastAsia="en-US"/>
          <w14:ligatures w14:val="standardContextual"/>
        </w:rPr>
        <w:t xml:space="preserve">16.3 </w:t>
      </w:r>
      <w:r w:rsidRPr="00051C80">
        <w:rPr>
          <w:rFonts w:ascii="Cordia New" w:eastAsia="Times New Roman" w:hAnsi="Cordia New" w:cs="Cordia New"/>
          <w:kern w:val="2"/>
          <w:sz w:val="28"/>
          <w:cs/>
          <w:lang w:eastAsia="en-US"/>
          <w14:ligatures w14:val="standardContextual"/>
        </w:rPr>
        <w:t xml:space="preserve">และ </w:t>
      </w:r>
      <w:r w:rsidRPr="00051C80">
        <w:rPr>
          <w:rFonts w:ascii="Cordia New" w:eastAsia="Times New Roman" w:hAnsi="Cordia New" w:cs="Cordia New"/>
          <w:kern w:val="2"/>
          <w:sz w:val="28"/>
          <w:lang w:eastAsia="en-US"/>
          <w14:ligatures w14:val="standardContextual"/>
        </w:rPr>
        <w:t>23.2)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051C80" w:rsidRPr="00051C80" w14:paraId="2935C589" w14:textId="77777777" w:rsidTr="0060572B">
        <w:trPr>
          <w:trHeight w:val="87"/>
          <w:tblHeader/>
        </w:trPr>
        <w:tc>
          <w:tcPr>
            <w:tcW w:w="2552" w:type="dxa"/>
            <w:shd w:val="clear" w:color="auto" w:fill="FDF2C3"/>
            <w:vAlign w:val="center"/>
          </w:tcPr>
          <w:p w14:paraId="413D513E" w14:textId="77777777" w:rsidR="00051C80" w:rsidRPr="00051C80" w:rsidRDefault="00051C80" w:rsidP="00051C80">
            <w:pPr>
              <w:jc w:val="center"/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>รายการ</w:t>
            </w:r>
          </w:p>
        </w:tc>
        <w:tc>
          <w:tcPr>
            <w:tcW w:w="7513" w:type="dxa"/>
            <w:shd w:val="clear" w:color="auto" w:fill="FDF2C3"/>
            <w:noWrap/>
            <w:vAlign w:val="center"/>
          </w:tcPr>
          <w:p w14:paraId="68629688" w14:textId="77777777" w:rsidR="00051C80" w:rsidRPr="00051C80" w:rsidRDefault="00051C80" w:rsidP="00051C80">
            <w:pPr>
              <w:jc w:val="center"/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 xml:space="preserve">คำอธิบายข้อมูล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lang w:eastAsia="en-US"/>
              </w:rPr>
              <w:t>/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 xml:space="preserve"> การคำนวณ</w:t>
            </w:r>
          </w:p>
        </w:tc>
      </w:tr>
      <w:tr w:rsidR="00051C80" w:rsidRPr="00051C80" w14:paraId="181B2E68" w14:textId="77777777" w:rsidTr="0060572B">
        <w:trPr>
          <w:trHeight w:val="56"/>
        </w:trPr>
        <w:tc>
          <w:tcPr>
            <w:tcW w:w="2552" w:type="dxa"/>
          </w:tcPr>
          <w:p w14:paraId="0EE7E25A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Maximum Additional Credit Exposure</w:t>
            </w:r>
          </w:p>
        </w:tc>
        <w:tc>
          <w:tcPr>
            <w:tcW w:w="7513" w:type="dxa"/>
            <w:noWrap/>
          </w:tcPr>
          <w:p w14:paraId="70E35868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ให้ระบุวงเงินสูงสุดที่สมาชิกคาดว่าจะอนุมัติให้บุคคลที่อยู่ระหว่างพิจารณารับเป็นลูกค้าใหม่ หรืออนุมัติเพิ่มให้ลูกค้าที่ขอเปิดบัญชีเพิ่มหรือขอเพิ่มวงเงินหรือโอนวงเงินที่เข้าเงื่อนไขตามประกาศ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br/>
              <w:t xml:space="preserve">ข้อ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8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และข้อ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10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(หน่วยเป็นบาทและมีทศนิยม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2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ตำแหน่ง) โดยพิจารณา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>กำหนดวงเงินดังกล่าวจากข้อมูลและเอกสารหลักฐานที่ลูกค้านำมาแสดงกับสมาชิกเท่านั้น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(เฉพาะบัญชีตามคำอธิบายข้อ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12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) โดยกรณีลูกค้าที่มีความเสี่ยงสูงตามคำอธิบายข้อ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1 (3)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ไม่ต้องระบุ</w:t>
            </w:r>
          </w:p>
          <w:p w14:paraId="5CC37315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12"/>
                <w:szCs w:val="12"/>
                <w:lang w:eastAsia="en-US"/>
              </w:rPr>
            </w:pPr>
          </w:p>
          <w:p w14:paraId="5122DCA5" w14:textId="77777777" w:rsidR="00051C80" w:rsidRPr="00051C80" w:rsidRDefault="00051C80" w:rsidP="00051C80">
            <w:pPr>
              <w:spacing w:line="300" w:lineRule="exact"/>
              <w:ind w:left="1310" w:hanging="1310"/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Cs w:val="24"/>
                <w:u w:val="single"/>
                <w:cs/>
                <w:lang w:eastAsia="en-US"/>
              </w:rPr>
              <w:t xml:space="preserve">ตัวอย่างนาย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u w:val="single"/>
                <w:lang w:eastAsia="en-US"/>
              </w:rPr>
              <w:t>A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 xml:space="preserve">: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ab/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Cs w:val="24"/>
                <w:cs/>
                <w:lang w:eastAsia="en-US"/>
              </w:rPr>
              <w:t xml:space="preserve">นาย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Cs w:val="24"/>
                <w:lang w:eastAsia="en-US"/>
              </w:rPr>
              <w:t xml:space="preserve">A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Cs w:val="24"/>
                <w:cs/>
                <w:lang w:eastAsia="en-US"/>
              </w:rPr>
              <w:t>เป็นบุคคลที่สมาชิกอยู่ระหว่างพิจารณารับเป็นลูกค้าใหม่ (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Cs w:val="24"/>
                <w:lang w:eastAsia="en-US"/>
              </w:rPr>
              <w:t xml:space="preserve">New Client)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Cs w:val="24"/>
                <w:cs/>
                <w:lang w:eastAsia="en-US"/>
              </w:rPr>
              <w:t>ในบัญชี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Cs w:val="24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Cs w:val="24"/>
                <w:lang w:eastAsia="en-US"/>
              </w:rPr>
              <w:br/>
              <w:t>Cash Account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 สมาชิกคาดว่าจะอนุมัติวงเงินให้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 xml:space="preserve">50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ล้านบาท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u w:val="single"/>
                <w:cs/>
                <w:lang w:eastAsia="en-US"/>
              </w:rPr>
              <w:t>ให้ระบุ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 xml:space="preserve">Maximum Additional Credit Exposure = 50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>ล้านบาท</w:t>
            </w:r>
          </w:p>
          <w:p w14:paraId="417794FC" w14:textId="77777777" w:rsidR="00051C80" w:rsidRPr="00051C80" w:rsidRDefault="00051C80" w:rsidP="00051C80">
            <w:pPr>
              <w:spacing w:line="300" w:lineRule="exact"/>
              <w:ind w:left="1310" w:hanging="1310"/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Cs w:val="24"/>
                <w:u w:val="single"/>
                <w:cs/>
                <w:lang w:eastAsia="en-US"/>
              </w:rPr>
              <w:t xml:space="preserve">ตัวอย่างนาย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u w:val="single"/>
                <w:lang w:eastAsia="en-US"/>
              </w:rPr>
              <w:t>B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>: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ab/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นาย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 xml:space="preserve">B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>เป็นลูกค้า (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>Pre-existing Client)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 ที่ขอเปิดบัญชีเพิ่มหรือขอเพิ่มวงเงินในบัญชี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br/>
              <w:t>Cash Account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 สมาชิกคาดว่าจะอนุมัติวงเงินให้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 xml:space="preserve">20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ล้านบาท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u w:val="single"/>
                <w:cs/>
                <w:lang w:eastAsia="en-US"/>
              </w:rPr>
              <w:t>ให้ระบุ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 xml:space="preserve">Maximum Additional Credit Exposure = 20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>ล้านบาท</w:t>
            </w:r>
          </w:p>
          <w:p w14:paraId="239B68BB" w14:textId="77777777" w:rsidR="00051C80" w:rsidRPr="00051C80" w:rsidRDefault="00051C80" w:rsidP="00051C80">
            <w:pPr>
              <w:spacing w:line="300" w:lineRule="exact"/>
              <w:ind w:left="1310" w:hanging="1310"/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Cs w:val="24"/>
                <w:u w:val="single"/>
                <w:cs/>
                <w:lang w:eastAsia="en-US"/>
              </w:rPr>
              <w:t xml:space="preserve">ตัวอย่างนาย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u w:val="single"/>
                <w:lang w:eastAsia="en-US"/>
              </w:rPr>
              <w:t>C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>: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ab/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นาย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>C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 เป็นลูกค้า (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>Pre-existing Client)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 ที่มีวงเงิน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>Cash Balance 100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 ล้านบาท และประสงค์จะโอนวงเงิน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 xml:space="preserve">Cash Balance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ไปยัง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>Cash Account 50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 ล้านบาท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u w:val="single"/>
                <w:cs/>
                <w:lang w:eastAsia="en-US"/>
              </w:rPr>
              <w:t>ให้ระบุ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 xml:space="preserve">Maximum Additional Credit Exposure = 50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>ล้านบาท</w:t>
            </w:r>
          </w:p>
          <w:p w14:paraId="1C0D97F7" w14:textId="77777777" w:rsidR="00051C80" w:rsidRPr="00051C80" w:rsidRDefault="00051C80" w:rsidP="00051C80">
            <w:pPr>
              <w:spacing w:line="300" w:lineRule="exact"/>
              <w:ind w:left="1310" w:hanging="1310"/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Cs w:val="24"/>
                <w:u w:val="single"/>
                <w:cs/>
                <w:lang w:eastAsia="en-US"/>
              </w:rPr>
              <w:t>ตัวอย่าง บล.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u w:val="single"/>
                <w:lang w:eastAsia="en-US"/>
              </w:rPr>
              <w:t xml:space="preserve"> X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>: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ab/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กำหนดให้ นาย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 xml:space="preserve">A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มีวงเงินในทุกประเภทบัญชีเท่ากับ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 xml:space="preserve">Total Exposure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>และไม่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Cs w:val="24"/>
                <w:cs/>
                <w:lang w:eastAsia="en-US"/>
              </w:rPr>
              <w:t xml:space="preserve">สามารถซื้อขายทุกบัญชีรวมกันเกิน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Cs w:val="24"/>
                <w:lang w:eastAsia="en-US"/>
              </w:rPr>
              <w:t xml:space="preserve">Total Exposure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Cs w:val="24"/>
                <w:cs/>
                <w:lang w:eastAsia="en-US"/>
              </w:rPr>
              <w:t xml:space="preserve">ที่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Cs w:val="24"/>
                <w:lang w:eastAsia="en-US"/>
              </w:rPr>
              <w:t xml:space="preserve">100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Cs w:val="24"/>
                <w:cs/>
                <w:lang w:eastAsia="en-US"/>
              </w:rPr>
              <w:t xml:space="preserve">ล้านบาท ได้ ซึ่งกรณีนี้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>นาย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 xml:space="preserve"> A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จะเปิดบัญชี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>Cash Account 100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 ล้านบาท และ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>Cash Balance 100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 ล้านบาท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u w:val="single"/>
                <w:cs/>
                <w:lang w:eastAsia="en-US"/>
              </w:rPr>
              <w:t>ให้ระบุ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>: Maximum Additional Credit Exposure = 100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 ล้านบาท</w:t>
            </w:r>
          </w:p>
          <w:p w14:paraId="508BA3E3" w14:textId="77777777" w:rsidR="00051C80" w:rsidRPr="00051C80" w:rsidRDefault="00051C80" w:rsidP="00051C80">
            <w:pPr>
              <w:spacing w:line="300" w:lineRule="exact"/>
              <w:ind w:left="1310" w:hanging="1310"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Cs w:val="24"/>
                <w:u w:val="single"/>
                <w:cs/>
                <w:lang w:eastAsia="en-US"/>
              </w:rPr>
              <w:t>ตัวอย่าง บล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.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>Y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: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ab/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Cs w:val="24"/>
                <w:cs/>
                <w:lang w:eastAsia="en-US"/>
              </w:rPr>
              <w:t xml:space="preserve">กำหนดให้ นาย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Cs w:val="24"/>
                <w:lang w:eastAsia="en-US"/>
              </w:rPr>
              <w:t xml:space="preserve">A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Cs w:val="24"/>
                <w:cs/>
                <w:lang w:eastAsia="en-US"/>
              </w:rPr>
              <w:t xml:space="preserve">มีวงเงินบัญชี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Cs w:val="24"/>
                <w:lang w:eastAsia="en-US"/>
              </w:rPr>
              <w:t>Cash Account 50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Cs w:val="24"/>
                <w:cs/>
                <w:lang w:eastAsia="en-US"/>
              </w:rPr>
              <w:t xml:space="preserve"> ล้านบาท และ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Cs w:val="24"/>
                <w:lang w:eastAsia="en-US"/>
              </w:rPr>
              <w:t>Cash Balance 50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Cs w:val="24"/>
                <w:cs/>
                <w:lang w:eastAsia="en-US"/>
              </w:rPr>
              <w:t xml:space="preserve"> ล้านบาท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u w:val="single"/>
                <w:cs/>
                <w:lang w:eastAsia="en-US"/>
              </w:rPr>
              <w:t>ให้ระบุ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>: Maximum Additional Credit Exposure = 50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 ล้านบาท</w:t>
            </w:r>
          </w:p>
        </w:tc>
      </w:tr>
      <w:tr w:rsidR="00051C80" w:rsidRPr="00051C80" w14:paraId="08B5F407" w14:textId="77777777" w:rsidTr="0060572B">
        <w:trPr>
          <w:trHeight w:val="56"/>
        </w:trPr>
        <w:tc>
          <w:tcPr>
            <w:tcW w:w="2552" w:type="dxa"/>
          </w:tcPr>
          <w:p w14:paraId="65D017AE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lastRenderedPageBreak/>
              <w:t>Existing Credit Exposure</w:t>
            </w:r>
            <w:r w:rsidRPr="00051C80" w:rsidDel="00662AA3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</w:p>
        </w:tc>
        <w:tc>
          <w:tcPr>
            <w:tcW w:w="7513" w:type="dxa"/>
            <w:noWrap/>
          </w:tcPr>
          <w:p w14:paraId="7B296E7C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วงเงินรวมกันทุกประเภทบัญชีของลูกค้าในการรายงานข้อมูล </w:t>
            </w:r>
          </w:p>
          <w:p w14:paraId="7F808A0C" w14:textId="77777777" w:rsidR="00051C80" w:rsidRPr="00051C80" w:rsidRDefault="00051C80" w:rsidP="00051C80">
            <w:pPr>
              <w:numPr>
                <w:ilvl w:val="0"/>
                <w:numId w:val="62"/>
              </w:numPr>
              <w:ind w:left="317" w:hanging="283"/>
              <w:contextualSpacing/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กรณี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New Client: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ในการร้องขอตรวจสอบข้อมูล (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Request)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ให้ระบุ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= 0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บาท </w:t>
            </w:r>
          </w:p>
          <w:p w14:paraId="013CEA12" w14:textId="77777777" w:rsidR="00051C80" w:rsidRPr="00051C80" w:rsidRDefault="00051C80" w:rsidP="00051C80">
            <w:pPr>
              <w:numPr>
                <w:ilvl w:val="0"/>
                <w:numId w:val="62"/>
              </w:numPr>
              <w:ind w:left="317" w:hanging="283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กรณี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Pre-existing Client:</w:t>
            </w:r>
          </w:p>
          <w:p w14:paraId="18EC63D2" w14:textId="77777777" w:rsidR="00051C80" w:rsidRPr="00051C80" w:rsidRDefault="00051C80" w:rsidP="00051C80">
            <w:pPr>
              <w:numPr>
                <w:ilvl w:val="1"/>
                <w:numId w:val="62"/>
              </w:numPr>
              <w:ind w:left="597" w:hanging="284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ในการร้องขอตรวจสอบข้อมูล (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Request)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ให้ระบุวงเงินรวมกันทุกประเภทบัญชีของลูกค้าก่อนการอนุมัติเปิดบัญชีเพิ่ม หรือก่อนปรับเพิ่มวงเงิน  โดยไม่รวม </w:t>
            </w:r>
            <w:r w:rsidRPr="00051C80">
              <w:rPr>
                <w:rFonts w:ascii="Cordia New" w:eastAsia="Times New Roman" w:hAnsi="Cordia New" w:cs="Cordia New"/>
                <w:color w:val="000000"/>
                <w:kern w:val="2"/>
                <w:sz w:val="28"/>
                <w:lang w:eastAsia="en-US"/>
                <w14:ligatures w14:val="standardContextual"/>
              </w:rPr>
              <w:t>Maximum Additional Credit Exposure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ตามคำอธิบายข้อ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8</w:t>
            </w:r>
          </w:p>
          <w:p w14:paraId="3FBE3A5E" w14:textId="77777777" w:rsidR="00051C80" w:rsidRPr="00051C80" w:rsidRDefault="00051C80" w:rsidP="00051C80">
            <w:pPr>
              <w:numPr>
                <w:ilvl w:val="1"/>
                <w:numId w:val="62"/>
              </w:numPr>
              <w:ind w:left="597" w:hanging="284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ในการเปิดเผยข้อมูล (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Response)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ให้ระบุวงเงินรวมกันทุกประเภทบัญชีของลูกค้าที่มีอยู่กับสมาชิก ณ วันก่อนหน้าวันที่เปิดเผยข้อมูล</w:t>
            </w:r>
          </w:p>
          <w:p w14:paraId="7FD20DA3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โดยระบุหน่วยเป็นบาทและมีทศนิยม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2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ตำแหน่ง ดังนี้</w:t>
            </w:r>
          </w:p>
          <w:p w14:paraId="38621483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12"/>
                <w:szCs w:val="12"/>
                <w:cs/>
                <w:lang w:eastAsia="en-US"/>
              </w:rPr>
            </w:pPr>
          </w:p>
          <w:p w14:paraId="25B9A774" w14:textId="77777777" w:rsidR="00051C80" w:rsidRPr="00051C80" w:rsidRDefault="00051C80" w:rsidP="00051C80">
            <w:pPr>
              <w:tabs>
                <w:tab w:val="left" w:pos="3010"/>
              </w:tabs>
              <w:ind w:left="3152" w:hanging="3152"/>
              <w:rPr>
                <w:rFonts w:ascii="Cordia New" w:eastAsia="Times New Roman" w:hAnsi="Cordia New" w:cs="Cordia New"/>
                <w:b/>
                <w:bCs/>
                <w:color w:val="000000"/>
                <w:spacing w:val="-8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pacing w:val="-6"/>
                <w:sz w:val="28"/>
                <w:lang w:eastAsia="en-US"/>
              </w:rPr>
              <w:t xml:space="preserve">Total Exposure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pacing w:val="-6"/>
                <w:sz w:val="28"/>
                <w:cs/>
                <w:lang w:eastAsia="en-US"/>
              </w:rPr>
              <w:t>ของบริษัทหลักทรัพย์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ab/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lang w:eastAsia="en-US"/>
              </w:rPr>
              <w:t>=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lang w:eastAsia="en-US"/>
              </w:rPr>
              <w:tab/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pacing w:val="-2"/>
                <w:sz w:val="28"/>
                <w:lang w:eastAsia="en-US"/>
              </w:rPr>
              <w:t xml:space="preserve">Cash Account + Credit Balance + TFEX + SBL +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pacing w:val="-4"/>
                <w:sz w:val="28"/>
                <w:cs/>
                <w:lang w:eastAsia="en-US"/>
              </w:rPr>
              <w:t>วงเงินอื่น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pacing w:val="-4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4"/>
                <w:sz w:val="26"/>
                <w:szCs w:val="26"/>
                <w:lang w:eastAsia="en-US"/>
              </w:rPr>
              <w:t>(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4"/>
                <w:sz w:val="26"/>
                <w:szCs w:val="26"/>
                <w:cs/>
                <w:lang w:eastAsia="en-US"/>
              </w:rPr>
              <w:t xml:space="preserve">วงเงินของ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4"/>
                <w:sz w:val="26"/>
                <w:szCs w:val="26"/>
                <w:lang w:eastAsia="en-US"/>
              </w:rPr>
              <w:t>Cash Balance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4"/>
                <w:sz w:val="26"/>
                <w:szCs w:val="26"/>
                <w:cs/>
                <w:lang w:eastAsia="en-US"/>
              </w:rPr>
              <w:t xml:space="preserve"> ที่โอนมา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4"/>
                <w:sz w:val="26"/>
                <w:szCs w:val="26"/>
                <w:cs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pacing w:val="-4"/>
                <w:sz w:val="26"/>
                <w:szCs w:val="26"/>
                <w:lang w:eastAsia="en-US"/>
              </w:rPr>
              <w:t>Cash Account / Credit Balance / TFEX / SBL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4"/>
                <w:sz w:val="26"/>
                <w:szCs w:val="26"/>
                <w:cs/>
                <w:lang w:eastAsia="en-US"/>
              </w:rPr>
              <w:t xml:space="preserve"> หรือ วงเงินชั่วคราวที่โอนมา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4"/>
                <w:sz w:val="26"/>
                <w:szCs w:val="26"/>
                <w:lang w:eastAsia="en-US"/>
              </w:rPr>
              <w:t>Credit Balance / TFEX)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pacing w:val="-4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pacing w:val="-8"/>
                <w:sz w:val="28"/>
                <w:lang w:eastAsia="en-US"/>
              </w:rPr>
              <w:t>– TSFC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pacing w:val="-8"/>
                <w:sz w:val="28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pacing w:val="-8"/>
                <w:sz w:val="28"/>
                <w:lang w:eastAsia="en-US"/>
              </w:rPr>
              <w:t xml:space="preserve">Account  </w:t>
            </w:r>
          </w:p>
          <w:p w14:paraId="5E59DA04" w14:textId="77777777" w:rsidR="00051C80" w:rsidRPr="00051C80" w:rsidRDefault="00051C80" w:rsidP="00051C80">
            <w:pPr>
              <w:tabs>
                <w:tab w:val="left" w:pos="3010"/>
              </w:tabs>
              <w:ind w:left="3152" w:hanging="3152"/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lang w:eastAsia="en-US"/>
              </w:rPr>
              <w:t xml:space="preserve">Total Exposure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 xml:space="preserve">ของ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lang w:eastAsia="en-US"/>
              </w:rPr>
              <w:t>TSFC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lang w:eastAsia="en-US"/>
              </w:rPr>
              <w:tab/>
              <w:t>=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lang w:eastAsia="en-US"/>
              </w:rPr>
              <w:tab/>
              <w:t>Credit Balance</w:t>
            </w:r>
          </w:p>
          <w:p w14:paraId="380DB33B" w14:textId="77777777" w:rsidR="00051C80" w:rsidRPr="00051C80" w:rsidRDefault="00051C80" w:rsidP="00051C80">
            <w:pPr>
              <w:tabs>
                <w:tab w:val="left" w:pos="3152"/>
              </w:tabs>
              <w:ind w:left="3436" w:hanging="3436"/>
              <w:rPr>
                <w:rFonts w:ascii="Cordia New" w:eastAsia="Times New Roman" w:hAnsi="Cordia New" w:cs="Cordia New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  <w:p w14:paraId="00A1A7DE" w14:textId="77777777" w:rsidR="00051C80" w:rsidRPr="00051C80" w:rsidRDefault="00051C80" w:rsidP="00051C80">
            <w:pPr>
              <w:ind w:left="1309" w:hanging="1309"/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cs/>
                <w:lang w:eastAsia="en-US"/>
              </w:rPr>
              <w:t xml:space="preserve">ตัวอย่างนาย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lang w:eastAsia="en-US"/>
              </w:rPr>
              <w:t>A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: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ab/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6"/>
                <w:szCs w:val="26"/>
                <w:cs/>
                <w:lang w:eastAsia="en-US"/>
              </w:rPr>
              <w:t xml:space="preserve">นาย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6"/>
                <w:szCs w:val="26"/>
                <w:lang w:eastAsia="en-US"/>
              </w:rPr>
              <w:t xml:space="preserve">A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6"/>
                <w:szCs w:val="26"/>
                <w:cs/>
                <w:lang w:eastAsia="en-US"/>
              </w:rPr>
              <w:t>เป็นบุคคลที่สมาชิกอยู่ระหว่างพิจารณารับเป็นลูกค้าใหม่ (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6"/>
                <w:szCs w:val="26"/>
                <w:lang w:eastAsia="en-US"/>
              </w:rPr>
              <w:t xml:space="preserve">New Client)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6"/>
                <w:szCs w:val="26"/>
                <w:cs/>
                <w:lang w:eastAsia="en-US"/>
              </w:rPr>
              <w:t>ในบัญชี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Cash Account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สมาชิกคาดว่าจะอนุมัติวงเงินให้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50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>ล้านบาท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cs/>
                <w:lang w:eastAsia="en-US"/>
              </w:rPr>
              <w:t>ให้ระบุ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Existing Credit Exposure = 0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>บาท</w:t>
            </w:r>
          </w:p>
          <w:p w14:paraId="54B1A36C" w14:textId="77777777" w:rsidR="00051C80" w:rsidRPr="00051C80" w:rsidRDefault="00051C80" w:rsidP="00051C80">
            <w:pPr>
              <w:tabs>
                <w:tab w:val="left" w:pos="3152"/>
              </w:tabs>
              <w:ind w:left="1309" w:hanging="1309"/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cs/>
                <w:lang w:eastAsia="en-US"/>
              </w:rPr>
              <w:t xml:space="preserve">ตัวอย่างนาย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lang w:eastAsia="en-US"/>
              </w:rPr>
              <w:t>B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: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ab/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นาย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B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>เป็นลูกค้า (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Pre-existing Client)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ที่ขอเปิดบัญชีเพิ่มหรือขอเพิ่มวงเงินในบัญชี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 Cash Account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สมาชิกคาดว่าจะอนุมัติวงเงินให้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20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>ล้านบาท ซึ่ง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cs/>
                <w:lang w:eastAsia="en-US"/>
              </w:rPr>
              <w:t>เดิม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มีบัญชี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Credit Balance 80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ล้านบาท และ 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Cash Balance 10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ล้านบาท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cs/>
                <w:lang w:eastAsia="en-US"/>
              </w:rPr>
              <w:t>ให้ระบุ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Existing Credit Exposure = 80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ล้านบาท (ไม่รวมบัญชี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Cash Balance)</w:t>
            </w:r>
          </w:p>
          <w:p w14:paraId="3DD753C8" w14:textId="77777777" w:rsidR="00051C80" w:rsidRPr="00051C80" w:rsidRDefault="00051C80" w:rsidP="00051C80">
            <w:pPr>
              <w:spacing w:line="300" w:lineRule="exact"/>
              <w:ind w:left="1310" w:hanging="1310"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cs/>
                <w:lang w:eastAsia="en-US"/>
              </w:rPr>
              <w:t xml:space="preserve">ตัวอย่างนาย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lang w:eastAsia="en-US"/>
              </w:rPr>
              <w:t>C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: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ab/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นาย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C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เป็นลูกค้า (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Pre-existing Client)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ที่มีวงเงิน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Cash Balance 100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ล้านบาท และประสงค์จะโอนวงเงิน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Cash Balance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ไปยัง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Cash Account 50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ล้านบาท ซึ่ง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cs/>
                <w:lang w:eastAsia="en-US"/>
              </w:rPr>
              <w:t>เดิม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Cash Account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มีวงเงิน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40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ล้านบาท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cs/>
                <w:lang w:eastAsia="en-US"/>
              </w:rPr>
              <w:t>ให้ระบุ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Existing Credit Exposure = 40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>ล้านบาท</w:t>
            </w:r>
          </w:p>
        </w:tc>
      </w:tr>
      <w:tr w:rsidR="00051C80" w:rsidRPr="00051C80" w14:paraId="67E3866F" w14:textId="77777777" w:rsidTr="0060572B">
        <w:trPr>
          <w:trHeight w:val="56"/>
        </w:trPr>
        <w:tc>
          <w:tcPr>
            <w:tcW w:w="2552" w:type="dxa"/>
          </w:tcPr>
          <w:p w14:paraId="475F7840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kern w:val="2"/>
                <w:sz w:val="28"/>
                <w:lang w:eastAsia="en-US"/>
                <w14:ligatures w14:val="standardContextual"/>
              </w:rPr>
              <w:t>Projected Credit Exposure</w:t>
            </w:r>
            <w:r w:rsidRPr="00051C80" w:rsidDel="00683054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</w:p>
        </w:tc>
        <w:tc>
          <w:tcPr>
            <w:tcW w:w="7513" w:type="dxa"/>
            <w:noWrap/>
          </w:tcPr>
          <w:p w14:paraId="34950292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วงเงินรวมสูงสุดที่คาดว่าจะอนุมัติให้ลูกค้า คือ ผลรวมของ </w:t>
            </w:r>
            <w:r w:rsidRPr="00051C80">
              <w:rPr>
                <w:rFonts w:ascii="Cordia New" w:eastAsia="Times New Roman" w:hAnsi="Cordia New" w:cs="Cordia New"/>
                <w:color w:val="000000"/>
                <w:kern w:val="2"/>
                <w:sz w:val="28"/>
                <w:lang w:eastAsia="en-US"/>
                <w14:ligatures w14:val="standardContextual"/>
              </w:rPr>
              <w:t>Maximum Additional Credit Exposure</w:t>
            </w:r>
            <w:r w:rsidRPr="00051C80" w:rsidDel="00683054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(คำอธิบายข้อ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8)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และ </w:t>
            </w:r>
            <w:r w:rsidRPr="00051C80">
              <w:rPr>
                <w:rFonts w:ascii="Cordia New" w:eastAsia="Times New Roman" w:hAnsi="Cordia New" w:cs="Cordia New"/>
                <w:color w:val="000000"/>
                <w:kern w:val="2"/>
                <w:sz w:val="28"/>
                <w:lang w:eastAsia="en-US"/>
                <w14:ligatures w14:val="standardContextual"/>
              </w:rPr>
              <w:t>Existing Credit Exposure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(คำอธิบายข้อ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9)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ของลูกค้า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br/>
              <w:t xml:space="preserve">(หน่วยเป็นบาทและมีทศนิยม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2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ตำแหน่ง)</w:t>
            </w:r>
          </w:p>
          <w:p w14:paraId="53907447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12"/>
                <w:szCs w:val="12"/>
                <w:lang w:eastAsia="en-US"/>
              </w:rPr>
            </w:pPr>
          </w:p>
          <w:p w14:paraId="67C9AE71" w14:textId="77777777" w:rsidR="00051C80" w:rsidRPr="00051C80" w:rsidRDefault="00051C80" w:rsidP="00051C80">
            <w:pPr>
              <w:ind w:left="1309" w:hanging="1309"/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cs/>
                <w:lang w:eastAsia="en-US"/>
              </w:rPr>
              <w:t xml:space="preserve">ตัวอย่างนาย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lang w:eastAsia="en-US"/>
              </w:rPr>
              <w:t>A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: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ab/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6"/>
                <w:szCs w:val="26"/>
                <w:cs/>
                <w:lang w:eastAsia="en-US"/>
              </w:rPr>
              <w:t xml:space="preserve">นาย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6"/>
                <w:szCs w:val="26"/>
                <w:lang w:eastAsia="en-US"/>
              </w:rPr>
              <w:t xml:space="preserve">A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6"/>
                <w:szCs w:val="26"/>
                <w:cs/>
                <w:lang w:eastAsia="en-US"/>
              </w:rPr>
              <w:t>เป็นบุคคลที่สมาชิกอยู่ระหว่างพิจารณารับเป็นลูกค้าใหม่ (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6"/>
                <w:szCs w:val="26"/>
                <w:lang w:eastAsia="en-US"/>
              </w:rPr>
              <w:t xml:space="preserve">New Client)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6"/>
                <w:szCs w:val="26"/>
                <w:cs/>
                <w:lang w:eastAsia="en-US"/>
              </w:rPr>
              <w:t>ในบัญชี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 Cash Account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สมาชิกคาดว่าจะอนุมัติวงเงินให้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50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ล้านบาท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cs/>
                <w:lang w:eastAsia="en-US"/>
              </w:rPr>
              <w:t>ให้ระบุ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Projected Credit Exposure</w:t>
            </w:r>
            <w:r w:rsidRPr="00051C80" w:rsidDel="00683054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= 50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ล้านบาท</w:t>
            </w:r>
          </w:p>
          <w:p w14:paraId="3F361F69" w14:textId="77777777" w:rsidR="00051C80" w:rsidRPr="00051C80" w:rsidRDefault="00051C80" w:rsidP="00051C80">
            <w:pPr>
              <w:tabs>
                <w:tab w:val="left" w:pos="1309"/>
              </w:tabs>
              <w:ind w:left="1309" w:hanging="1309"/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cs/>
                <w:lang w:eastAsia="en-US"/>
              </w:rPr>
              <w:t xml:space="preserve">ตัวอย่างนาย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lang w:eastAsia="en-US"/>
              </w:rPr>
              <w:t>B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: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ab/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นาย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B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>เป็นลูกค้า (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Pre-existing Client)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ที่ขอเปิดบัญชีเพิ่มหรือขอเพิ่มวงเงินในบัญชี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 Cash Account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สมาชิกคาดว่าจะอนุมัติวงเงินให้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20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>ล้านบาท ซึ่ง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cs/>
                <w:lang w:eastAsia="en-US"/>
              </w:rPr>
              <w:t>เดิม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>มีบัญชี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Credit Balance 80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ล้านบาท และ 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Cash Balance 10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>ล้านบาท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cs/>
                <w:lang w:eastAsia="en-US"/>
              </w:rPr>
              <w:t>ให้ระบุ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Projected Credit Exposure</w:t>
            </w:r>
            <w:r w:rsidRPr="00051C80" w:rsidDel="00683054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= 100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ล้านบาท (ไม่รวมบัญชี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Cash Balance)</w:t>
            </w:r>
          </w:p>
          <w:p w14:paraId="1A5FCA60" w14:textId="77777777" w:rsidR="00051C80" w:rsidRPr="00051C80" w:rsidRDefault="00051C80" w:rsidP="00051C80">
            <w:pPr>
              <w:tabs>
                <w:tab w:val="left" w:pos="1309"/>
              </w:tabs>
              <w:ind w:left="1309" w:hanging="1309"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Cs w:val="24"/>
                <w:u w:val="single"/>
                <w:cs/>
                <w:lang w:eastAsia="en-US"/>
              </w:rPr>
              <w:t xml:space="preserve">ตัวอย่างนาย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u w:val="single"/>
                <w:lang w:eastAsia="en-US"/>
              </w:rPr>
              <w:t>C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>: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ab/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นาย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>C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 เป็นลูกค้า (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>Pre-existing Client)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 ที่มีวงเงิน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>Cash Balance 100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 ล้านบาท และประสงค์จะโอนวงเงิน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 xml:space="preserve">Cash Balance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ไปยัง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>Cash Account 50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 ล้านบาท ซึ่งเดิม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br/>
              <w:t>บัญชี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 xml:space="preserve"> Cash Account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มีวงเงิน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>40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 ล้านบาท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u w:val="single"/>
                <w:cs/>
                <w:lang w:eastAsia="en-US"/>
              </w:rPr>
              <w:t>ให้ระบุ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Projected Credit Exposure</w:t>
            </w:r>
            <w:r w:rsidRPr="00051C80" w:rsidDel="00683054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 xml:space="preserve">= 90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>ล้านบาท</w:t>
            </w:r>
          </w:p>
        </w:tc>
      </w:tr>
    </w:tbl>
    <w:p w14:paraId="1540CD1B" w14:textId="77777777" w:rsidR="00051C80" w:rsidRDefault="00051C80" w:rsidP="00051C80">
      <w:pPr>
        <w:rPr>
          <w:rFonts w:ascii="Cordia New" w:eastAsia="Times New Roman" w:hAnsi="Cordia New" w:cs="Cordia New"/>
          <w:b/>
          <w:bCs/>
          <w:kern w:val="2"/>
          <w:sz w:val="28"/>
          <w:lang w:eastAsia="en-US"/>
          <w14:ligatures w14:val="standardContextual"/>
        </w:rPr>
      </w:pPr>
    </w:p>
    <w:p w14:paraId="1EA94E0E" w14:textId="73F83CC8" w:rsidR="00051C80" w:rsidRPr="00051C80" w:rsidRDefault="00051C80" w:rsidP="00051C80">
      <w:pPr>
        <w:rPr>
          <w:rFonts w:ascii="Cordia New" w:eastAsia="Times New Roman" w:hAnsi="Cordia New" w:cs="Cordia New"/>
          <w:b/>
          <w:bCs/>
          <w:kern w:val="2"/>
          <w:sz w:val="14"/>
          <w:szCs w:val="14"/>
          <w:lang w:eastAsia="en-US"/>
          <w14:ligatures w14:val="standardContextual"/>
        </w:rPr>
      </w:pPr>
      <w:r w:rsidRPr="00051C80">
        <w:rPr>
          <w:rFonts w:ascii="Cordia New" w:eastAsia="Times New Roman" w:hAnsi="Cordia New" w:cs="Cordia New"/>
          <w:b/>
          <w:bCs/>
          <w:kern w:val="2"/>
          <w:sz w:val="28"/>
          <w:cs/>
          <w:lang w:eastAsia="en-US"/>
          <w14:ligatures w14:val="standardContextual"/>
        </w:rPr>
        <w:lastRenderedPageBreak/>
        <w:t xml:space="preserve">ส่วนที่ </w:t>
      </w:r>
      <w:r w:rsidRPr="00051C80">
        <w:rPr>
          <w:rFonts w:ascii="Cordia New" w:eastAsia="Times New Roman" w:hAnsi="Cordia New" w:cs="Cordia New"/>
          <w:b/>
          <w:bCs/>
          <w:kern w:val="2"/>
          <w:sz w:val="28"/>
          <w:lang w:eastAsia="en-US"/>
          <w14:ligatures w14:val="standardContextual"/>
        </w:rPr>
        <w:t>4:</w:t>
      </w:r>
      <w:r w:rsidRPr="00051C80">
        <w:rPr>
          <w:rFonts w:ascii="Cordia New" w:eastAsia="Times New Roman" w:hAnsi="Cordia New" w:cs="Cordia New"/>
          <w:b/>
          <w:bCs/>
          <w:kern w:val="2"/>
          <w:sz w:val="28"/>
          <w:cs/>
          <w:lang w:eastAsia="en-US"/>
          <w14:ligatures w14:val="standardContextual"/>
        </w:rPr>
        <w:t xml:space="preserve"> ข้อมูลสถานะของบุคคลธรรมดาหรือนิติบุคคลที่ได้รับจากการร้องขอ </w:t>
      </w:r>
      <w:r w:rsidRPr="00051C80">
        <w:rPr>
          <w:rFonts w:ascii="Cordia New" w:eastAsia="Times New Roman" w:hAnsi="Cordia New" w:cs="Cordia New"/>
          <w:kern w:val="2"/>
          <w:sz w:val="28"/>
          <w:cs/>
          <w:lang w:eastAsia="en-US"/>
          <w14:ligatures w14:val="standardContextual"/>
        </w:rPr>
        <w:t xml:space="preserve">(ตามประกาศข้อ </w:t>
      </w:r>
      <w:r w:rsidRPr="00051C80">
        <w:rPr>
          <w:rFonts w:ascii="Cordia New" w:eastAsia="Times New Roman" w:hAnsi="Cordia New" w:cs="Cordia New"/>
          <w:kern w:val="2"/>
          <w:sz w:val="28"/>
          <w:lang w:eastAsia="en-US"/>
          <w14:ligatures w14:val="standardContextual"/>
        </w:rPr>
        <w:t>23.1)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051C80" w:rsidRPr="00051C80" w14:paraId="7CD3EF8B" w14:textId="77777777" w:rsidTr="0060572B">
        <w:trPr>
          <w:trHeight w:val="87"/>
          <w:tblHeader/>
        </w:trPr>
        <w:tc>
          <w:tcPr>
            <w:tcW w:w="2552" w:type="dxa"/>
            <w:shd w:val="clear" w:color="auto" w:fill="FDF2C3"/>
            <w:vAlign w:val="center"/>
          </w:tcPr>
          <w:p w14:paraId="602440FB" w14:textId="77777777" w:rsidR="00051C80" w:rsidRPr="00051C80" w:rsidRDefault="00051C80" w:rsidP="00051C80">
            <w:pPr>
              <w:jc w:val="center"/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>รายการ</w:t>
            </w:r>
          </w:p>
        </w:tc>
        <w:tc>
          <w:tcPr>
            <w:tcW w:w="7513" w:type="dxa"/>
            <w:shd w:val="clear" w:color="auto" w:fill="FDF2C3"/>
            <w:noWrap/>
            <w:vAlign w:val="center"/>
          </w:tcPr>
          <w:p w14:paraId="69DDCB7A" w14:textId="77777777" w:rsidR="00051C80" w:rsidRPr="00051C80" w:rsidRDefault="00051C80" w:rsidP="00051C80">
            <w:pPr>
              <w:jc w:val="center"/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 xml:space="preserve">คำอธิบายข้อมูล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lang w:eastAsia="en-US"/>
              </w:rPr>
              <w:t>/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 xml:space="preserve"> การคำนวณ</w:t>
            </w:r>
          </w:p>
        </w:tc>
      </w:tr>
      <w:tr w:rsidR="00051C80" w:rsidRPr="00051C80" w14:paraId="6C694502" w14:textId="77777777" w:rsidTr="0060572B">
        <w:trPr>
          <w:trHeight w:val="56"/>
        </w:trPr>
        <w:tc>
          <w:tcPr>
            <w:tcW w:w="2552" w:type="dxa"/>
          </w:tcPr>
          <w:p w14:paraId="69999ABC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Client Status</w:t>
            </w:r>
          </w:p>
          <w:p w14:paraId="44D20639" w14:textId="77777777" w:rsidR="00051C80" w:rsidRPr="00051C80" w:rsidRDefault="00051C80" w:rsidP="00051C80">
            <w:pPr>
              <w:numPr>
                <w:ilvl w:val="0"/>
                <w:numId w:val="49"/>
              </w:numPr>
              <w:ind w:left="454" w:hanging="454"/>
              <w:rPr>
                <w:rFonts w:ascii="Cordia New" w:eastAsia="Times New Roman" w:hAnsi="Cordia New" w:cs="Cordia New"/>
                <w:kern w:val="2"/>
                <w:sz w:val="28"/>
                <w:lang w:eastAsia="en-US"/>
                <w14:ligatures w14:val="standardContextual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ไม่เป็น</w:t>
            </w:r>
            <w:r w:rsidRPr="00051C80">
              <w:rPr>
                <w:rFonts w:ascii="Cordia New" w:eastAsia="Times New Roman" w:hAnsi="Cordia New" w:cs="Cordia New"/>
                <w:kern w:val="2"/>
                <w:sz w:val="28"/>
                <w:cs/>
                <w:lang w:eastAsia="en-US"/>
                <w14:ligatures w14:val="standardContextual"/>
              </w:rPr>
              <w:t xml:space="preserve">ลูกค้า หรือ </w:t>
            </w:r>
            <w:r w:rsidRPr="00051C80">
              <w:rPr>
                <w:rFonts w:ascii="Cordia New" w:eastAsia="Times New Roman" w:hAnsi="Cordia New" w:cs="Cordia New"/>
                <w:kern w:val="2"/>
                <w:sz w:val="28"/>
                <w:cs/>
                <w:lang w:eastAsia="en-US"/>
                <w14:ligatures w14:val="standardContextual"/>
              </w:rPr>
              <w:br/>
              <w:t xml:space="preserve">เป็นลูกค้าแต่ไม่มีบัญชีตามประกาศข้อ </w:t>
            </w:r>
            <w:r w:rsidRPr="00051C80">
              <w:rPr>
                <w:rFonts w:ascii="Cordia New" w:eastAsia="Times New Roman" w:hAnsi="Cordia New" w:cs="Cordia New"/>
                <w:kern w:val="2"/>
                <w:sz w:val="28"/>
                <w:lang w:eastAsia="en-US"/>
                <w14:ligatures w14:val="standardContextual"/>
              </w:rPr>
              <w:t>11</w:t>
            </w:r>
          </w:p>
          <w:p w14:paraId="48459013" w14:textId="77777777" w:rsidR="00051C80" w:rsidRPr="00051C80" w:rsidRDefault="00051C80" w:rsidP="00051C80">
            <w:pPr>
              <w:numPr>
                <w:ilvl w:val="0"/>
                <w:numId w:val="49"/>
              </w:numPr>
              <w:ind w:left="454" w:hanging="454"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kern w:val="2"/>
                <w:sz w:val="28"/>
                <w:cs/>
                <w:lang w:eastAsia="en-US"/>
                <w14:ligatures w14:val="standardContextual"/>
              </w:rPr>
              <w:t xml:space="preserve">เป็นลูกค้าและมีบัญชีตามประกาศข้อ </w:t>
            </w:r>
            <w:r w:rsidRPr="00051C80">
              <w:rPr>
                <w:rFonts w:ascii="Cordia New" w:eastAsia="Times New Roman" w:hAnsi="Cordia New" w:cs="Cordia New"/>
                <w:kern w:val="2"/>
                <w:sz w:val="28"/>
                <w:lang w:eastAsia="en-US"/>
                <w14:ligatures w14:val="standardContextual"/>
              </w:rPr>
              <w:t>11</w:t>
            </w:r>
          </w:p>
        </w:tc>
        <w:tc>
          <w:tcPr>
            <w:tcW w:w="7513" w:type="dxa"/>
            <w:noWrap/>
          </w:tcPr>
          <w:p w14:paraId="2FB4FACD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pacing w:val="4"/>
                <w:sz w:val="28"/>
                <w:cs/>
                <w:lang w:eastAsia="en-US"/>
              </w:rPr>
              <w:t>หมายถึงสถานะของบุคคลในแบบคำขอตรวจสอบข้อมูล ซึ่งเมื่อสมาชิกได้รับการร้องขอข้อมูลจาก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10"/>
                <w:sz w:val="28"/>
                <w:cs/>
                <w:lang w:eastAsia="en-US"/>
              </w:rPr>
              <w:t>สมาชิก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รายอื่น ให้ระบุดังนี้</w:t>
            </w:r>
          </w:p>
          <w:p w14:paraId="4D065267" w14:textId="77777777" w:rsidR="00051C80" w:rsidRPr="00051C80" w:rsidRDefault="00051C80" w:rsidP="00051C80">
            <w:pPr>
              <w:numPr>
                <w:ilvl w:val="0"/>
                <w:numId w:val="47"/>
              </w:numPr>
              <w:ind w:left="317" w:hanging="317"/>
              <w:contextualSpacing/>
              <w:rPr>
                <w:rFonts w:ascii="Cordia New" w:eastAsia="Times New Roman" w:hAnsi="Cordia New" w:cs="Cordia New"/>
                <w:b/>
                <w:bCs/>
                <w:color w:val="000000"/>
                <w:spacing w:val="-6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pacing w:val="-6"/>
                <w:sz w:val="28"/>
                <w:cs/>
                <w:lang w:eastAsia="en-US"/>
              </w:rPr>
              <w:t>ให้ระบุว่า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pacing w:val="-6"/>
                <w:sz w:val="28"/>
                <w:cs/>
                <w:lang w:eastAsia="en-US"/>
              </w:rPr>
              <w:t>ไม่เป็นลูกค้า หรือ เป็นลูกค้าแต่ไม่มีบัญชี</w:t>
            </w:r>
            <w:r w:rsidRPr="00051C80">
              <w:rPr>
                <w:rFonts w:ascii="Cordia New" w:eastAsia="Times New Roman" w:hAnsi="Cordia New" w:cs="Cordia New"/>
                <w:b/>
                <w:bCs/>
                <w:kern w:val="2"/>
                <w:sz w:val="28"/>
                <w:cs/>
                <w:lang w:eastAsia="en-US"/>
                <w14:ligatures w14:val="standardContextual"/>
              </w:rPr>
              <w:t xml:space="preserve">ตามประกาศข้อ </w:t>
            </w:r>
            <w:r w:rsidRPr="00051C80">
              <w:rPr>
                <w:rFonts w:ascii="Cordia New" w:eastAsia="Times New Roman" w:hAnsi="Cordia New" w:cs="Cordia New"/>
                <w:b/>
                <w:bCs/>
                <w:kern w:val="2"/>
                <w:sz w:val="28"/>
                <w:lang w:eastAsia="en-US"/>
                <w14:ligatures w14:val="standardContextual"/>
              </w:rPr>
              <w:t>11</w:t>
            </w:r>
            <w:r w:rsidRPr="00051C80">
              <w:rPr>
                <w:rFonts w:ascii="Cordia New" w:eastAsia="Times New Roman" w:hAnsi="Cordia New" w:cs="Cordia New"/>
                <w:kern w:val="2"/>
                <w:sz w:val="28"/>
                <w:lang w:eastAsia="en-US"/>
                <w14:ligatures w14:val="standardContextual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6"/>
                <w:sz w:val="28"/>
                <w:cs/>
                <w:lang w:eastAsia="en-US"/>
              </w:rPr>
              <w:t xml:space="preserve">ในกรณีดังต่อไปนี้ </w:t>
            </w:r>
          </w:p>
          <w:p w14:paraId="069421A6" w14:textId="77777777" w:rsidR="00051C80" w:rsidRPr="00051C80" w:rsidRDefault="00051C80" w:rsidP="00051C80">
            <w:pPr>
              <w:numPr>
                <w:ilvl w:val="1"/>
                <w:numId w:val="47"/>
              </w:numPr>
              <w:ind w:left="884" w:hanging="567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กรณีลูกค้า</w:t>
            </w:r>
            <w:r w:rsidRPr="00051C80">
              <w:rPr>
                <w:rFonts w:ascii="Cordia New" w:eastAsia="Times New Roman" w:hAnsi="Cordia New" w:cs="Cordia New"/>
                <w:kern w:val="2"/>
                <w:sz w:val="28"/>
                <w:cs/>
                <w:lang w:eastAsia="en-US"/>
                <w14:ligatures w14:val="standardContextual"/>
              </w:rPr>
              <w:t>สัญชาติไทย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เมื่อสมาชิกตรวจสอบแล้วพบว่า</w:t>
            </w:r>
          </w:p>
          <w:p w14:paraId="7BDB83D1" w14:textId="77777777" w:rsidR="00051C80" w:rsidRPr="00051C80" w:rsidRDefault="00051C80" w:rsidP="00051C80">
            <w:pPr>
              <w:numPr>
                <w:ilvl w:val="2"/>
                <w:numId w:val="57"/>
              </w:numPr>
              <w:ind w:left="1168" w:hanging="284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>เลขที่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บัตรประจำตัวประชาชนหรือเลขที่หนังสือจดทะเบียนนิติบุคคลที่ได้รับจากการร้องขอ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u w:val="single"/>
                <w:cs/>
                <w:lang w:eastAsia="en-US"/>
              </w:rPr>
              <w:t>ไม่ตรง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กับเลขที่บัตรประจำตัวประชาชนหรือเลขที่หนังสือจดทะเบียนนิติบุคคลของลูกค้าของสมาชิก </w:t>
            </w:r>
          </w:p>
          <w:p w14:paraId="2F5CD0B4" w14:textId="77777777" w:rsidR="00051C80" w:rsidRPr="00051C80" w:rsidRDefault="00051C80" w:rsidP="00051C80">
            <w:pPr>
              <w:numPr>
                <w:ilvl w:val="2"/>
                <w:numId w:val="57"/>
              </w:numPr>
              <w:ind w:left="1168" w:hanging="284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>เลขที่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บัตรประจำตัวประชาชนหรือเลขที่หนังสือจดทะเบียนนิติบุคคลที่ได้รับจากการร้องขอ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u w:val="single"/>
                <w:cs/>
                <w:lang w:eastAsia="en-US"/>
              </w:rPr>
              <w:t>ตรง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กับเลขที่บัตรประจำตัวประชาชนหรือเลขที่หนังสือจดทะเบียน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br/>
              <w:t xml:space="preserve">นิติบุคคลของลูกค้าของสมาชิก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u w:val="single"/>
                <w:cs/>
                <w:lang w:eastAsia="en-US"/>
              </w:rPr>
              <w:t xml:space="preserve">แต่ลูกค้ารายดังกล่าวไม่มีบัญชีตามประกาศข้อ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u w:val="single"/>
                <w:lang w:eastAsia="en-US"/>
              </w:rPr>
              <w:t>11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ที่กำหนดให้ต้องมีการแลกเปลี่ยนข้อมูล </w:t>
            </w:r>
          </w:p>
          <w:p w14:paraId="16BF52E6" w14:textId="77777777" w:rsidR="00051C80" w:rsidRPr="00051C80" w:rsidRDefault="00051C80" w:rsidP="00051C80">
            <w:pPr>
              <w:numPr>
                <w:ilvl w:val="1"/>
                <w:numId w:val="47"/>
              </w:numPr>
              <w:ind w:left="884" w:hanging="567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กรณีลูกค้า</w:t>
            </w:r>
            <w:r w:rsidRPr="00051C80">
              <w:rPr>
                <w:rFonts w:ascii="Cordia New" w:eastAsia="Times New Roman" w:hAnsi="Cordia New" w:cs="Cordia New"/>
                <w:kern w:val="2"/>
                <w:sz w:val="28"/>
                <w:cs/>
                <w:lang w:eastAsia="en-US"/>
                <w14:ligatures w14:val="standardContextual"/>
              </w:rPr>
              <w:t>ไม่มีสัญชาติไทย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เมื่อสมาชิกตรวจสอบแล้วพบว่า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</w:p>
          <w:p w14:paraId="44DBFC4C" w14:textId="77777777" w:rsidR="00051C80" w:rsidRPr="00051C80" w:rsidRDefault="00051C80" w:rsidP="00051C80">
            <w:pPr>
              <w:numPr>
                <w:ilvl w:val="2"/>
                <w:numId w:val="57"/>
              </w:numPr>
              <w:ind w:left="1168" w:hanging="284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>ข้อมูล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ที่ได้รับจากการร้องขอ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u w:val="single"/>
                <w:cs/>
                <w:lang w:eastAsia="en-US"/>
              </w:rPr>
              <w:t>ไม่ตรง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กับข้อมูลลูกค้าของสมาชิก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u w:val="single"/>
                <w:cs/>
                <w:lang w:eastAsia="en-US"/>
              </w:rPr>
              <w:t>ทุกประการ</w:t>
            </w:r>
          </w:p>
          <w:p w14:paraId="466AD909" w14:textId="77777777" w:rsidR="00051C80" w:rsidRPr="00051C80" w:rsidRDefault="00051C80" w:rsidP="00051C80">
            <w:pPr>
              <w:numPr>
                <w:ilvl w:val="2"/>
                <w:numId w:val="57"/>
              </w:numPr>
              <w:ind w:left="1168" w:hanging="284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>ข้อมูล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ที่ได้รับจากการร้องขอ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u w:val="single"/>
                <w:cs/>
                <w:lang w:eastAsia="en-US"/>
              </w:rPr>
              <w:t>ตรง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กับข้อมูลลูกค้าของสมาชิก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u w:val="single"/>
                <w:cs/>
                <w:lang w:eastAsia="en-US"/>
              </w:rPr>
              <w:t>ทุกประการ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u w:val="single"/>
                <w:cs/>
                <w:lang w:eastAsia="en-US"/>
              </w:rPr>
              <w:t>แต่ลูกค้ารายดังกล่าวไม่มีประเภทบัญชีที่กำหนด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ให้ต้องมีการแลกเปลี่ยนข้อมูล </w:t>
            </w:r>
          </w:p>
          <w:p w14:paraId="0C14F78E" w14:textId="77777777" w:rsidR="00051C80" w:rsidRPr="00051C80" w:rsidRDefault="00051C80" w:rsidP="00051C80">
            <w:pPr>
              <w:numPr>
                <w:ilvl w:val="0"/>
                <w:numId w:val="47"/>
              </w:numPr>
              <w:ind w:left="317" w:hanging="317"/>
              <w:contextualSpacing/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ให้ระบุว่า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>เป็นลูกค้าและมีบัญชี</w:t>
            </w:r>
            <w:r w:rsidRPr="00051C80">
              <w:rPr>
                <w:rFonts w:ascii="Cordia New" w:eastAsia="Times New Roman" w:hAnsi="Cordia New" w:cs="Cordia New"/>
                <w:b/>
                <w:bCs/>
                <w:kern w:val="2"/>
                <w:sz w:val="28"/>
                <w:cs/>
                <w:lang w:eastAsia="en-US"/>
                <w14:ligatures w14:val="standardContextual"/>
              </w:rPr>
              <w:t xml:space="preserve">ตามประกาศข้อ </w:t>
            </w:r>
            <w:r w:rsidRPr="00051C80">
              <w:rPr>
                <w:rFonts w:ascii="Cordia New" w:eastAsia="Times New Roman" w:hAnsi="Cordia New" w:cs="Cordia New"/>
                <w:b/>
                <w:bCs/>
                <w:kern w:val="2"/>
                <w:sz w:val="28"/>
                <w:lang w:eastAsia="en-US"/>
                <w14:ligatures w14:val="standardContextual"/>
              </w:rPr>
              <w:t>11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ในกรณีดังต่อไปนี้ </w:t>
            </w:r>
          </w:p>
          <w:p w14:paraId="1B69A86D" w14:textId="77777777" w:rsidR="00051C80" w:rsidRPr="00051C80" w:rsidRDefault="00051C80" w:rsidP="00051C80">
            <w:pPr>
              <w:numPr>
                <w:ilvl w:val="0"/>
                <w:numId w:val="58"/>
              </w:numPr>
              <w:ind w:left="884" w:hanging="567"/>
              <w:contextualSpacing/>
              <w:rPr>
                <w:rFonts w:ascii="Cordia New" w:eastAsia="Times New Roman" w:hAnsi="Cordia New" w:cs="Cordia New"/>
                <w:color w:val="000000"/>
                <w:spacing w:val="-4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pacing w:val="-4"/>
                <w:sz w:val="28"/>
                <w:cs/>
                <w:lang w:eastAsia="en-US"/>
              </w:rPr>
              <w:t>กรณีลูกค้า</w:t>
            </w:r>
            <w:r w:rsidRPr="00051C80">
              <w:rPr>
                <w:rFonts w:ascii="Cordia New" w:eastAsia="Times New Roman" w:hAnsi="Cordia New" w:cs="Cordia New"/>
                <w:spacing w:val="-4"/>
                <w:kern w:val="2"/>
                <w:sz w:val="28"/>
                <w:cs/>
                <w:lang w:eastAsia="en-US"/>
                <w14:ligatures w14:val="standardContextual"/>
              </w:rPr>
              <w:t>สัญชาติไทย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4"/>
                <w:sz w:val="28"/>
                <w:cs/>
                <w:lang w:eastAsia="en-US"/>
              </w:rPr>
              <w:t xml:space="preserve"> เมื่อสมาชิกตรวจสอบแล้วพบว่า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pacing w:val="-4"/>
                <w:sz w:val="28"/>
                <w:cs/>
                <w:lang w:eastAsia="en-US"/>
              </w:rPr>
              <w:t>เลขที่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4"/>
                <w:sz w:val="28"/>
                <w:cs/>
                <w:lang w:eastAsia="en-US"/>
              </w:rPr>
              <w:t>บัตรประจำตัวประชาชนหรือเลขที่หนังสือจดทะเบียนนิติบุคคลที่ได้รับจากการร้องขอ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pacing w:val="-4"/>
                <w:sz w:val="28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pacing w:val="-4"/>
                <w:sz w:val="28"/>
                <w:u w:val="single"/>
                <w:cs/>
                <w:lang w:eastAsia="en-US"/>
              </w:rPr>
              <w:t>ตรง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4"/>
                <w:sz w:val="28"/>
                <w:cs/>
                <w:lang w:eastAsia="en-US"/>
              </w:rPr>
              <w:t xml:space="preserve">กับเลขที่บัตรประจำตัวประชาชนหรือเลขที่หนังสือจดทะเบียนนิติบุคคลของลูกค้าของสมาชิก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pacing w:val="-4"/>
                <w:sz w:val="28"/>
                <w:u w:val="single"/>
                <w:cs/>
                <w:lang w:eastAsia="en-US"/>
              </w:rPr>
              <w:t>และลูกค้าราย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pacing w:val="-6"/>
                <w:sz w:val="28"/>
                <w:u w:val="single"/>
                <w:cs/>
                <w:lang w:eastAsia="en-US"/>
              </w:rPr>
              <w:t>ดังกล่าวมีบัญชี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u w:val="single"/>
                <w:cs/>
                <w:lang w:eastAsia="en-US"/>
              </w:rPr>
              <w:t xml:space="preserve">ตามประกาศข้อ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u w:val="single"/>
                <w:lang w:eastAsia="en-US"/>
              </w:rPr>
              <w:t>11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6"/>
                <w:sz w:val="28"/>
                <w:cs/>
                <w:lang w:eastAsia="en-US"/>
              </w:rPr>
              <w:t xml:space="preserve">ที่กำหนดให้ต้องมีการแลกเปลี่ยนข้อมูล </w:t>
            </w:r>
          </w:p>
          <w:p w14:paraId="3F6F2D06" w14:textId="77777777" w:rsidR="00051C80" w:rsidRPr="00051C80" w:rsidRDefault="00051C80" w:rsidP="00051C80">
            <w:pPr>
              <w:numPr>
                <w:ilvl w:val="0"/>
                <w:numId w:val="58"/>
              </w:numPr>
              <w:ind w:left="884" w:hanging="567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pacing w:val="-6"/>
                <w:sz w:val="28"/>
                <w:cs/>
                <w:lang w:eastAsia="en-US"/>
              </w:rPr>
              <w:t>กรณีลูกค้า</w:t>
            </w:r>
            <w:r w:rsidRPr="00051C80">
              <w:rPr>
                <w:rFonts w:ascii="Cordia New" w:eastAsia="Times New Roman" w:hAnsi="Cordia New" w:cs="Cordia New"/>
                <w:spacing w:val="-6"/>
                <w:kern w:val="2"/>
                <w:sz w:val="28"/>
                <w:cs/>
                <w:lang w:eastAsia="en-US"/>
                <w14:ligatures w14:val="standardContextual"/>
              </w:rPr>
              <w:t>ไม่มีสัญชาติไทย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6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6"/>
                <w:sz w:val="28"/>
                <w:cs/>
                <w:lang w:eastAsia="en-US"/>
              </w:rPr>
              <w:t>เมื่อสมาชิกตรวจสอบแล้วพบว่า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6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pacing w:val="-6"/>
                <w:sz w:val="28"/>
                <w:cs/>
                <w:lang w:eastAsia="en-US"/>
              </w:rPr>
              <w:t>ข้อมูล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6"/>
                <w:sz w:val="28"/>
                <w:cs/>
                <w:lang w:eastAsia="en-US"/>
              </w:rPr>
              <w:t>ที่ได้รับจากการร้องขอ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u w:val="single"/>
                <w:cs/>
                <w:lang w:eastAsia="en-US"/>
              </w:rPr>
              <w:t>ตรง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กับข้อมูลลูกค้าของสมาชิก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u w:val="single"/>
                <w:cs/>
                <w:lang w:eastAsia="en-US"/>
              </w:rPr>
              <w:t>ทุกประการ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u w:val="single"/>
                <w:cs/>
                <w:lang w:eastAsia="en-US"/>
              </w:rPr>
              <w:t>และลูกค้ารายดังกล่าวมีประเภทบัญชีตามประกาศข้อ 11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ที่กำหนดให้ต้องมีการแลกเปลี่ยนข้อมูล </w:t>
            </w:r>
          </w:p>
          <w:p w14:paraId="271F0756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>หมายเหตุ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 xml:space="preserve">: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cs/>
                <w:lang w:eastAsia="en-US"/>
              </w:rPr>
              <w:t xml:space="preserve">ประเภทบัญชีที่กำหนดให้เป็นไปตามคำอธิบายข้อ </w:t>
            </w:r>
            <w:r w:rsidRPr="00051C80">
              <w:rPr>
                <w:rFonts w:ascii="Cordia New" w:eastAsia="Times New Roman" w:hAnsi="Cordia New" w:cs="Cordia New"/>
                <w:color w:val="000000"/>
                <w:szCs w:val="24"/>
                <w:lang w:eastAsia="en-US"/>
              </w:rPr>
              <w:t>12</w:t>
            </w:r>
          </w:p>
        </w:tc>
      </w:tr>
    </w:tbl>
    <w:p w14:paraId="1D89449B" w14:textId="77777777" w:rsidR="00051C80" w:rsidRPr="00051C80" w:rsidRDefault="00051C80" w:rsidP="00051C80">
      <w:pPr>
        <w:contextualSpacing/>
        <w:rPr>
          <w:rFonts w:ascii="Cordia New" w:eastAsia="Times New Roman" w:hAnsi="Cordia New" w:cs="Cordia New"/>
          <w:b/>
          <w:bCs/>
          <w:kern w:val="2"/>
          <w:sz w:val="28"/>
          <w:lang w:eastAsia="en-US"/>
          <w14:ligatures w14:val="standardContextual"/>
        </w:rPr>
      </w:pPr>
    </w:p>
    <w:p w14:paraId="3619B0EC" w14:textId="77777777" w:rsidR="00051C80" w:rsidRPr="00051C80" w:rsidRDefault="00051C80" w:rsidP="00051C80">
      <w:pPr>
        <w:contextualSpacing/>
        <w:rPr>
          <w:rFonts w:ascii="Cordia New" w:eastAsia="Times New Roman" w:hAnsi="Cordia New" w:cs="Cordia New"/>
          <w:b/>
          <w:bCs/>
          <w:kern w:val="2"/>
          <w:sz w:val="28"/>
          <w:lang w:eastAsia="en-US"/>
          <w14:ligatures w14:val="standardContextual"/>
        </w:rPr>
      </w:pPr>
      <w:r w:rsidRPr="00051C80">
        <w:rPr>
          <w:rFonts w:ascii="Cordia New" w:eastAsia="Times New Roman" w:hAnsi="Cordia New" w:cs="Cordia New"/>
          <w:b/>
          <w:bCs/>
          <w:kern w:val="2"/>
          <w:sz w:val="28"/>
          <w:cs/>
          <w:lang w:eastAsia="en-US"/>
          <w14:ligatures w14:val="standardContextual"/>
        </w:rPr>
        <w:t xml:space="preserve">ส่วนที่ </w:t>
      </w:r>
      <w:r w:rsidRPr="00051C80">
        <w:rPr>
          <w:rFonts w:ascii="Cordia New" w:eastAsia="Times New Roman" w:hAnsi="Cordia New" w:cs="Cordia New"/>
          <w:b/>
          <w:bCs/>
          <w:kern w:val="2"/>
          <w:sz w:val="28"/>
          <w:lang w:eastAsia="en-US"/>
          <w14:ligatures w14:val="standardContextual"/>
        </w:rPr>
        <w:t xml:space="preserve">5: </w:t>
      </w:r>
      <w:r w:rsidRPr="00051C80">
        <w:rPr>
          <w:rFonts w:ascii="Cordia New" w:eastAsia="Times New Roman" w:hAnsi="Cordia New" w:cs="Cordia New"/>
          <w:b/>
          <w:bCs/>
          <w:kern w:val="2"/>
          <w:sz w:val="28"/>
          <w:cs/>
          <w:lang w:eastAsia="en-US"/>
          <w14:ligatures w14:val="standardContextual"/>
        </w:rPr>
        <w:t>ข้อมูลบัญชีลูกค้า</w:t>
      </w:r>
      <w:r w:rsidRPr="00051C80">
        <w:rPr>
          <w:rFonts w:ascii="Cordia New" w:eastAsia="Times New Roman" w:hAnsi="Cordia New" w:cs="Cordia New"/>
          <w:b/>
          <w:bCs/>
          <w:kern w:val="2"/>
          <w:sz w:val="28"/>
          <w:lang w:eastAsia="en-US"/>
          <w14:ligatures w14:val="standardContextual"/>
        </w:rPr>
        <w:t xml:space="preserve"> (Client Account Information) </w:t>
      </w:r>
      <w:r w:rsidRPr="00051C80">
        <w:rPr>
          <w:rFonts w:ascii="Cordia New" w:eastAsia="Times New Roman" w:hAnsi="Cordia New" w:cs="Cordia New"/>
          <w:kern w:val="2"/>
          <w:sz w:val="28"/>
          <w:cs/>
          <w:lang w:eastAsia="en-US"/>
          <w14:ligatures w14:val="standardContextual"/>
        </w:rPr>
        <w:t xml:space="preserve">(ตามประกาศข้อ </w:t>
      </w:r>
      <w:r w:rsidRPr="00051C80">
        <w:rPr>
          <w:rFonts w:ascii="Cordia New" w:eastAsia="Times New Roman" w:hAnsi="Cordia New" w:cs="Cordia New"/>
          <w:kern w:val="2"/>
          <w:sz w:val="28"/>
          <w:lang w:eastAsia="en-US"/>
          <w14:ligatures w14:val="standardContextual"/>
        </w:rPr>
        <w:t xml:space="preserve">16.4 </w:t>
      </w:r>
      <w:r w:rsidRPr="00051C80">
        <w:rPr>
          <w:rFonts w:ascii="Cordia New" w:eastAsia="Times New Roman" w:hAnsi="Cordia New" w:cs="Cordia New"/>
          <w:kern w:val="2"/>
          <w:sz w:val="28"/>
          <w:cs/>
          <w:lang w:eastAsia="en-US"/>
          <w14:ligatures w14:val="standardContextual"/>
        </w:rPr>
        <w:t xml:space="preserve">และ </w:t>
      </w:r>
      <w:r w:rsidRPr="00051C80">
        <w:rPr>
          <w:rFonts w:ascii="Cordia New" w:eastAsia="Times New Roman" w:hAnsi="Cordia New" w:cs="Cordia New"/>
          <w:kern w:val="2"/>
          <w:sz w:val="28"/>
          <w:lang w:eastAsia="en-US"/>
          <w14:ligatures w14:val="standardContextual"/>
        </w:rPr>
        <w:t>23.3)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051C80" w:rsidRPr="00051C80" w14:paraId="49F4B57C" w14:textId="77777777" w:rsidTr="0060572B">
        <w:trPr>
          <w:trHeight w:val="87"/>
          <w:tblHeader/>
        </w:trPr>
        <w:tc>
          <w:tcPr>
            <w:tcW w:w="2552" w:type="dxa"/>
            <w:shd w:val="clear" w:color="auto" w:fill="FDF2C3"/>
            <w:vAlign w:val="center"/>
          </w:tcPr>
          <w:p w14:paraId="12A51392" w14:textId="77777777" w:rsidR="00051C80" w:rsidRPr="00051C80" w:rsidRDefault="00051C80" w:rsidP="00051C80">
            <w:pPr>
              <w:jc w:val="center"/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>รายการ</w:t>
            </w:r>
          </w:p>
        </w:tc>
        <w:tc>
          <w:tcPr>
            <w:tcW w:w="7513" w:type="dxa"/>
            <w:shd w:val="clear" w:color="auto" w:fill="FDF2C3"/>
            <w:noWrap/>
            <w:vAlign w:val="center"/>
          </w:tcPr>
          <w:p w14:paraId="61EC869A" w14:textId="77777777" w:rsidR="00051C80" w:rsidRPr="00051C80" w:rsidRDefault="00051C80" w:rsidP="00051C80">
            <w:pPr>
              <w:jc w:val="center"/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 xml:space="preserve">คำอธิบายข้อมูล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lang w:eastAsia="en-US"/>
              </w:rPr>
              <w:t>/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 xml:space="preserve"> การคำนวณ</w:t>
            </w:r>
          </w:p>
        </w:tc>
      </w:tr>
      <w:tr w:rsidR="00051C80" w:rsidRPr="00051C80" w14:paraId="7C1DB2C9" w14:textId="77777777" w:rsidTr="0060572B">
        <w:trPr>
          <w:trHeight w:val="56"/>
        </w:trPr>
        <w:tc>
          <w:tcPr>
            <w:tcW w:w="2552" w:type="dxa"/>
            <w:hideMark/>
          </w:tcPr>
          <w:p w14:paraId="4BE33355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Account Type</w:t>
            </w:r>
          </w:p>
        </w:tc>
        <w:tc>
          <w:tcPr>
            <w:tcW w:w="7513" w:type="dxa"/>
            <w:noWrap/>
            <w:hideMark/>
          </w:tcPr>
          <w:p w14:paraId="66352330" w14:textId="77777777" w:rsidR="00051C80" w:rsidRPr="00051C80" w:rsidRDefault="00051C80" w:rsidP="00051C80">
            <w:pPr>
              <w:ind w:left="377" w:hanging="377"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ระบุประเภทบัญชีที่ลูกค้ามีการเปิดบัญชีกับสมาชิก บัญชีใดบัญชีหนึ่ง หรือหลายบัญชี ดังนี้</w:t>
            </w:r>
          </w:p>
          <w:p w14:paraId="1F93C414" w14:textId="77777777" w:rsidR="00051C80" w:rsidRPr="00051C80" w:rsidRDefault="00051C80" w:rsidP="00051C80">
            <w:pPr>
              <w:numPr>
                <w:ilvl w:val="0"/>
                <w:numId w:val="46"/>
              </w:numPr>
              <w:ind w:left="374" w:hanging="374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Cash Account</w:t>
            </w:r>
          </w:p>
          <w:p w14:paraId="02D5EC5D" w14:textId="77777777" w:rsidR="00051C80" w:rsidRPr="00051C80" w:rsidRDefault="00051C80" w:rsidP="00051C80">
            <w:pPr>
              <w:numPr>
                <w:ilvl w:val="0"/>
                <w:numId w:val="46"/>
              </w:numPr>
              <w:ind w:left="374" w:hanging="374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Credit Balance</w:t>
            </w:r>
          </w:p>
          <w:p w14:paraId="63D96EFE" w14:textId="77777777" w:rsidR="00051C80" w:rsidRPr="00051C80" w:rsidRDefault="00051C80" w:rsidP="00051C80">
            <w:pPr>
              <w:numPr>
                <w:ilvl w:val="0"/>
                <w:numId w:val="46"/>
              </w:numPr>
              <w:ind w:left="374" w:hanging="374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TFEX </w:t>
            </w:r>
          </w:p>
          <w:p w14:paraId="278403DB" w14:textId="77777777" w:rsidR="00051C80" w:rsidRPr="00051C80" w:rsidRDefault="00051C80" w:rsidP="00051C80">
            <w:pPr>
              <w:numPr>
                <w:ilvl w:val="0"/>
                <w:numId w:val="46"/>
              </w:numPr>
              <w:ind w:left="374" w:hanging="374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บัญชียืมและให้ยืมหลักทรัพย์ (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SBL)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กรณีที่สมาชิกแยกบัญชี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SBL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ออกมาต่างหาก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ไม่ได้รวมอยู่ในบัญชี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Credit Balance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หรือ 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Cash Account</w:t>
            </w:r>
          </w:p>
          <w:p w14:paraId="0E94C386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ทั้งนี้ ในการเปิดเผยข้อมูลเมื่อได้รับการร้องขอ ให้รวมถึงบัญชีลูกค้าทั้งที่มีและไม่มีความเคลื่อนไหว ตลอดจนบัญชีลูกค้าทั้งที่มีและไม่มีทรัพย์สินด้วย เว้นแต่สมาชิกได้ดำเนินการปิดบัญชีลูกค้าแล้ว (เป็นบัญชีที่ไม่มีทรัพย์สินคงค้างและยกเลิกการทำนิติกรรมกับลูกค้าแล้ว) จึงไม่ต้องเปิดเผยข้อมูลบัญชีดังกล่าว</w:t>
            </w:r>
          </w:p>
        </w:tc>
      </w:tr>
      <w:tr w:rsidR="00051C80" w:rsidRPr="00051C80" w14:paraId="552AAC81" w14:textId="77777777" w:rsidTr="0060572B">
        <w:trPr>
          <w:trHeight w:val="56"/>
        </w:trPr>
        <w:tc>
          <w:tcPr>
            <w:tcW w:w="2552" w:type="dxa"/>
          </w:tcPr>
          <w:p w14:paraId="1A60B153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pacing w:val="-1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pacing w:val="-10"/>
                <w:sz w:val="28"/>
                <w:lang w:eastAsia="en-US"/>
              </w:rPr>
              <w:lastRenderedPageBreak/>
              <w:t>Account Opening Date</w:t>
            </w:r>
          </w:p>
        </w:tc>
        <w:tc>
          <w:tcPr>
            <w:tcW w:w="7513" w:type="dxa"/>
            <w:noWrap/>
          </w:tcPr>
          <w:p w14:paraId="0A7F6AA3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ระบุวันที่เปิดบัญชี ในรูปแบบ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YYYY-MM-DD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โดย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YYYY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ระบุเป็นปี ค.ศ. </w:t>
            </w:r>
          </w:p>
        </w:tc>
      </w:tr>
      <w:tr w:rsidR="00051C80" w:rsidRPr="00051C80" w14:paraId="630CBB9E" w14:textId="77777777" w:rsidTr="0060572B">
        <w:trPr>
          <w:trHeight w:val="85"/>
        </w:trPr>
        <w:tc>
          <w:tcPr>
            <w:tcW w:w="2552" w:type="dxa"/>
            <w:noWrap/>
          </w:tcPr>
          <w:p w14:paraId="6128C107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Credit Update Date</w:t>
            </w:r>
          </w:p>
        </w:tc>
        <w:tc>
          <w:tcPr>
            <w:tcW w:w="7513" w:type="dxa"/>
            <w:noWrap/>
          </w:tcPr>
          <w:p w14:paraId="73822685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ระบุวันที่ทบทวนบัญชีครั้งล่าสุด ในรูปแบบ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YYYY-MM-DD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โดย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YYYY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ระบุเป็นปี ค.ศ. </w:t>
            </w:r>
          </w:p>
        </w:tc>
      </w:tr>
      <w:tr w:rsidR="00051C80" w:rsidRPr="00051C80" w14:paraId="795F9660" w14:textId="77777777" w:rsidTr="0060572B">
        <w:trPr>
          <w:trHeight w:val="56"/>
        </w:trPr>
        <w:tc>
          <w:tcPr>
            <w:tcW w:w="2552" w:type="dxa"/>
            <w:noWrap/>
            <w:hideMark/>
          </w:tcPr>
          <w:p w14:paraId="7A868D9D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Credit Limit</w:t>
            </w:r>
          </w:p>
        </w:tc>
        <w:tc>
          <w:tcPr>
            <w:tcW w:w="7513" w:type="dxa"/>
            <w:hideMark/>
          </w:tcPr>
          <w:p w14:paraId="16F3AB7C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หมายถึงวงเงินที่บริษัทอนุมัติให้ลูกค้าซื้อขายหลักทรัพย์แต่ละบัญชี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</w:p>
          <w:p w14:paraId="1D0679CF" w14:textId="77777777" w:rsidR="00051C80" w:rsidRPr="00051C80" w:rsidRDefault="00051C80" w:rsidP="00051C80">
            <w:pPr>
              <w:numPr>
                <w:ilvl w:val="0"/>
                <w:numId w:val="48"/>
              </w:numPr>
              <w:ind w:left="240" w:hanging="240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กรณีบัญชี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 xml:space="preserve">Cash Account /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 xml:space="preserve">TFEX /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>SBL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ให้ระบุ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วงเงินที่บริษัทอนุมัติให้ลูกค้า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br/>
              <w:t>ซื้อขายหลักทรัพย์ การยืมหลักทรัพย์เพื่อการขายชอร</w:t>
            </w:r>
            <w:proofErr w:type="spellStart"/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์ต</w:t>
            </w:r>
            <w:proofErr w:type="spellEnd"/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การยืมและให้ยืมหลักทรัพย์ หรือวงเงินหลักประกันสำหรับประเภทบัญชี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TFEX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โดยรายงานจำแนกรายบัญชีลูกค้าที่มีหน่วยเป็นบาทและมีทศนิยม 2 ตำแหน่ง</w:t>
            </w:r>
          </w:p>
          <w:p w14:paraId="1C7BB1CC" w14:textId="77777777" w:rsidR="00051C80" w:rsidRPr="00051C80" w:rsidRDefault="00051C80" w:rsidP="00051C80">
            <w:pPr>
              <w:numPr>
                <w:ilvl w:val="0"/>
                <w:numId w:val="48"/>
              </w:numPr>
              <w:ind w:left="240" w:hanging="240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กรณีบัญชี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>Credit Balance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ให้ระบุ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Maximum Margin Loan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สูงสุดที่บริษัทอนุมัติให้ลูกค้า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br/>
              <w:t xml:space="preserve">กู้ยืมเงินเพื่อซื้อหลักทรัพย์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 </w:t>
            </w:r>
          </w:p>
          <w:p w14:paraId="5060B068" w14:textId="77777777" w:rsidR="00051C80" w:rsidRPr="00051C80" w:rsidRDefault="00051C80" w:rsidP="00051C80">
            <w:pPr>
              <w:tabs>
                <w:tab w:val="left" w:pos="3152"/>
              </w:tabs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กรณีสมาชิกให้วงเงินทุกประเภทบัญชีเท่ากับ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Total Exposure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โดยมีระบบที่สามารถควบคุมไม่ให้ลูกค้าซื้อขายเกินกว่า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Total Exposure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ณ ขณะใดขณะหนึ่ง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(ลูกค้าไม่สามารถซื้อขายทุกบัญชีรวมกันเกิน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Total Exposure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ได้) ให้สมาชิกรายงานข้อมูลวงเงินของบัญชีลูกค้ารายดังกล่าว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br/>
              <w:t xml:space="preserve">เป็นจำนวนเดียวกันกับ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Total Exposure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ในทุกประเภทบัญชีที่ใช้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Total Exposure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เดียวกัน </w:t>
            </w:r>
          </w:p>
          <w:p w14:paraId="285C62B2" w14:textId="77777777" w:rsidR="00051C80" w:rsidRPr="00051C80" w:rsidRDefault="00051C80" w:rsidP="00051C80">
            <w:pPr>
              <w:tabs>
                <w:tab w:val="left" w:pos="3152"/>
              </w:tabs>
              <w:ind w:left="1310" w:hanging="1310"/>
              <w:rPr>
                <w:rFonts w:ascii="Cordia New" w:eastAsia="Times New Roman" w:hAnsi="Cordia New" w:cs="Cordia New"/>
                <w:color w:val="000000"/>
                <w:sz w:val="16"/>
                <w:szCs w:val="16"/>
                <w:u w:val="single"/>
                <w:lang w:eastAsia="en-US"/>
              </w:rPr>
            </w:pPr>
          </w:p>
          <w:p w14:paraId="7B430321" w14:textId="77777777" w:rsidR="00051C80" w:rsidRPr="00051C80" w:rsidRDefault="00051C80" w:rsidP="00051C80">
            <w:pPr>
              <w:tabs>
                <w:tab w:val="left" w:pos="3152"/>
              </w:tabs>
              <w:ind w:left="1310" w:hanging="1310"/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cs/>
                <w:lang w:eastAsia="en-US"/>
              </w:rPr>
              <w:t xml:space="preserve">ตัวอย่างนาย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lang w:eastAsia="en-US"/>
              </w:rPr>
              <w:t>D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: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ab/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นาย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D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มี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Total Exposure 150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ล้านบาท โดยสมาชิกกำหนดให้ นาย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D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>มีวงเงิน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br/>
              <w:t xml:space="preserve">ในทุกประเภทบัญชีเท่ากับ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Total Exposure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และไม่สามารถซื้อขายทุกบัญชีรวมกันเกิน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Total Exposure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ที่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150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>ล้านบาท ได้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14:paraId="54DBF93B" w14:textId="77777777" w:rsidR="00051C80" w:rsidRPr="00051C80" w:rsidRDefault="00051C80" w:rsidP="00051C80">
            <w:pPr>
              <w:tabs>
                <w:tab w:val="left" w:pos="3152"/>
              </w:tabs>
              <w:ind w:left="1310" w:hanging="1310"/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ab/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cs/>
                <w:lang w:eastAsia="en-US"/>
              </w:rPr>
              <w:t>ให้ระบุ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Credit Limit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ดังนี้</w:t>
            </w:r>
          </w:p>
          <w:p w14:paraId="15F52A2C" w14:textId="77777777" w:rsidR="00051C80" w:rsidRPr="00051C80" w:rsidRDefault="00051C80" w:rsidP="00051C80">
            <w:pPr>
              <w:tabs>
                <w:tab w:val="left" w:pos="1731"/>
                <w:tab w:val="left" w:pos="3152"/>
              </w:tabs>
              <w:ind w:left="1310" w:hanging="1310"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ab/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(1)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ab/>
              <w:t xml:space="preserve">Cash Account = 150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>ล้านบาท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br/>
              <w:t>(2)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ab/>
              <w:t xml:space="preserve">Credit Balance = 150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>ล้านบาท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(3)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ab/>
              <w:t>TFEX = 150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ล้านบาท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br/>
              <w:t>(4)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ab/>
              <w:t xml:space="preserve">SBL = 150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ล้านบาท </w:t>
            </w:r>
          </w:p>
        </w:tc>
      </w:tr>
      <w:tr w:rsidR="00051C80" w:rsidRPr="00051C80" w14:paraId="191DD6D8" w14:textId="77777777" w:rsidTr="0060572B">
        <w:trPr>
          <w:trHeight w:val="56"/>
        </w:trPr>
        <w:tc>
          <w:tcPr>
            <w:tcW w:w="2552" w:type="dxa"/>
            <w:noWrap/>
          </w:tcPr>
          <w:p w14:paraId="6318CA26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Loan Outstanding</w:t>
            </w:r>
          </w:p>
        </w:tc>
        <w:tc>
          <w:tcPr>
            <w:tcW w:w="7513" w:type="dxa"/>
          </w:tcPr>
          <w:p w14:paraId="490FF596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หมายถึงมูลหนี้</w:t>
            </w:r>
          </w:p>
          <w:p w14:paraId="044D56E9" w14:textId="77777777" w:rsidR="00051C80" w:rsidRPr="00051C80" w:rsidRDefault="00051C80" w:rsidP="00051C80">
            <w:pPr>
              <w:numPr>
                <w:ilvl w:val="0"/>
                <w:numId w:val="48"/>
              </w:numPr>
              <w:ind w:left="240" w:hanging="240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>กรณีบัญชี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 xml:space="preserve"> Cash Account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ให้ระบุ ผลรวมของมูลค่าหลักทรัพย์ในบัญชี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Cash Account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ที่ลูกค้าต้องชำระราคาและอยู่ระหว่างชำระ โดยรายงานจำแนกรายบัญชีลูกค้า หน่วยเป็นบาทและ</w:t>
            </w:r>
            <w:r w:rsidRPr="00051C80">
              <w:rPr>
                <w:rFonts w:ascii="Cordia New" w:eastAsia="Times New Roman" w:hAnsi="Cordia New" w:cs="Cordia New"/>
                <w:noProof/>
                <w:kern w:val="2"/>
                <w:sz w:val="32"/>
                <w:szCs w:val="32"/>
                <w:lang w:eastAsia="en-US"/>
                <w14:ligatures w14:val="standardContextual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มีทศนิยม 2 ตำแหน่ง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(Cash Account Receivable Value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ตามแบบ </w:t>
            </w:r>
            <w:proofErr w:type="spellStart"/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บ.ล</w:t>
            </w:r>
            <w:proofErr w:type="spellEnd"/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.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10)</w:t>
            </w:r>
          </w:p>
          <w:p w14:paraId="260BCCD6" w14:textId="77777777" w:rsidR="00051C80" w:rsidRPr="00051C80" w:rsidRDefault="00051C80" w:rsidP="00051C80">
            <w:pPr>
              <w:numPr>
                <w:ilvl w:val="0"/>
                <w:numId w:val="48"/>
              </w:numPr>
              <w:ind w:left="240" w:hanging="240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กรณีบัญชี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>Credit Balance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ให้ระบุ จำนวนเงินที่ลูกค้ากู้ยืมจากบริษัทหลักทรัพย์เพื่อซื้อหลักทรัพย์ โดยรายงานจำแนกรายบัญชีลูกค้า หน่วยเป็นบาทและมีทศนิยม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2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ตำแหน่ง(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Margin Loan Value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ตามแบบ </w:t>
            </w:r>
            <w:proofErr w:type="spellStart"/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บ.ล</w:t>
            </w:r>
            <w:proofErr w:type="spellEnd"/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.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10)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ทั้งนี้ ไม่รวมถึงมูลค่า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Short Market Value (SMV)</w:t>
            </w:r>
          </w:p>
          <w:p w14:paraId="2DBDFD51" w14:textId="77777777" w:rsidR="00051C80" w:rsidRPr="00051C80" w:rsidRDefault="00051C80" w:rsidP="00051C80">
            <w:pPr>
              <w:numPr>
                <w:ilvl w:val="0"/>
                <w:numId w:val="48"/>
              </w:numPr>
              <w:ind w:left="240" w:hanging="240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กรณีบัญชี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>SBL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หมายถึง มูลหนี้คงค้างของ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SBL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</w:t>
            </w:r>
          </w:p>
          <w:p w14:paraId="6CABE284" w14:textId="77777777" w:rsidR="00051C80" w:rsidRPr="00051C80" w:rsidRDefault="00051C80" w:rsidP="00051C80">
            <w:pPr>
              <w:numPr>
                <w:ilvl w:val="0"/>
                <w:numId w:val="48"/>
              </w:numPr>
              <w:ind w:left="240" w:hanging="240"/>
              <w:contextualSpacing/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กรณีบัญชี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>TFEX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ไม่ต้องรายงาน</w:t>
            </w:r>
          </w:p>
        </w:tc>
      </w:tr>
      <w:tr w:rsidR="00051C80" w:rsidRPr="00051C80" w14:paraId="57D900A2" w14:textId="77777777" w:rsidTr="0060572B">
        <w:trPr>
          <w:trHeight w:val="56"/>
        </w:trPr>
        <w:tc>
          <w:tcPr>
            <w:tcW w:w="2552" w:type="dxa"/>
            <w:noWrap/>
          </w:tcPr>
          <w:p w14:paraId="28C7DDBC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Collateral Info: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br/>
              <w:t>Cash Value</w:t>
            </w:r>
          </w:p>
        </w:tc>
        <w:tc>
          <w:tcPr>
            <w:tcW w:w="7513" w:type="dxa"/>
          </w:tcPr>
          <w:p w14:paraId="169230CB" w14:textId="77777777" w:rsidR="00051C80" w:rsidRPr="00051C80" w:rsidRDefault="00051C80" w:rsidP="00051C80">
            <w:pPr>
              <w:numPr>
                <w:ilvl w:val="0"/>
                <w:numId w:val="48"/>
              </w:numPr>
              <w:ind w:left="240" w:hanging="240"/>
              <w:contextualSpacing/>
              <w:rPr>
                <w:rFonts w:ascii="Cordia New" w:eastAsia="Times New Roman" w:hAnsi="Cordia New" w:cs="Cordia New"/>
                <w:color w:val="000000"/>
                <w:spacing w:val="-2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u w:val="single"/>
                <w:cs/>
                <w:lang w:eastAsia="en-US"/>
              </w:rPr>
              <w:t xml:space="preserve">กรณีบัญชี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u w:val="single"/>
                <w:lang w:eastAsia="en-US"/>
              </w:rPr>
              <w:t>Cash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 xml:space="preserve"> Account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u w:val="single"/>
                <w:lang w:eastAsia="en-US"/>
              </w:rPr>
              <w:t xml:space="preserve"> /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u w:val="single"/>
                <w:cs/>
                <w:lang w:eastAsia="en-US"/>
              </w:rPr>
              <w:t xml:space="preserve">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u w:val="single"/>
                <w:lang w:eastAsia="en-US"/>
              </w:rPr>
              <w:t xml:space="preserve">Credit Balance /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u w:val="single"/>
                <w:cs/>
                <w:lang w:eastAsia="en-US"/>
              </w:rPr>
              <w:t xml:space="preserve">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u w:val="single"/>
                <w:lang w:eastAsia="en-US"/>
              </w:rPr>
              <w:t>SBL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cs/>
                <w:lang w:eastAsia="en-US"/>
              </w:rPr>
              <w:t>หมายถึง ยอดเงินสดที่เป็นหลักประกัน</w:t>
            </w:r>
          </w:p>
          <w:p w14:paraId="016697C5" w14:textId="77777777" w:rsidR="00051C80" w:rsidRPr="00051C80" w:rsidRDefault="00051C80" w:rsidP="00051C80">
            <w:pPr>
              <w:numPr>
                <w:ilvl w:val="0"/>
                <w:numId w:val="48"/>
              </w:numPr>
              <w:ind w:left="240" w:hanging="240"/>
              <w:contextualSpacing/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กรณีบัญชี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>TFEX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หมายถึง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Liquidation Value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มูลค่าของสินทรัพย์ทั้งหมด (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Futures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และ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Options)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โดยสูตรการคำนวณให้เป็นไปตามหลักเกณฑ์ที่ชมรมผู้ประกอบธุรกิจสัญญาซื้อขายล่วงหน้าประกาศกำหนด (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Liquidation Value = Equity Balance + Long Options Value –Short Options Value)</w:t>
            </w:r>
          </w:p>
        </w:tc>
      </w:tr>
      <w:tr w:rsidR="00051C80" w:rsidRPr="00051C80" w14:paraId="59A6DF83" w14:textId="77777777" w:rsidTr="0060572B">
        <w:trPr>
          <w:trHeight w:val="56"/>
        </w:trPr>
        <w:tc>
          <w:tcPr>
            <w:tcW w:w="2552" w:type="dxa"/>
            <w:noWrap/>
          </w:tcPr>
          <w:p w14:paraId="3AFA3D2A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Collateral Info: SET50 Value</w:t>
            </w:r>
          </w:p>
        </w:tc>
        <w:tc>
          <w:tcPr>
            <w:tcW w:w="7513" w:type="dxa"/>
          </w:tcPr>
          <w:p w14:paraId="2D09524B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หมายถึงมูลค่าหุ้นใน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SET50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ที่วางเป็นหลักประกัน โดยใช้มูลค่าหรือราคาปิด ณ วันทำการ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br/>
              <w:t xml:space="preserve">ก่อนหน้า (บาท) โดยมีทศนิยม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2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ตำแหน่ง</w:t>
            </w:r>
          </w:p>
        </w:tc>
      </w:tr>
      <w:tr w:rsidR="00051C80" w:rsidRPr="00051C80" w14:paraId="3E283CC6" w14:textId="77777777" w:rsidTr="0060572B">
        <w:trPr>
          <w:trHeight w:val="525"/>
        </w:trPr>
        <w:tc>
          <w:tcPr>
            <w:tcW w:w="2552" w:type="dxa"/>
            <w:noWrap/>
          </w:tcPr>
          <w:p w14:paraId="71D97D61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lastRenderedPageBreak/>
              <w:t>Collateral Info: SET51-100 Value</w:t>
            </w:r>
          </w:p>
        </w:tc>
        <w:tc>
          <w:tcPr>
            <w:tcW w:w="7513" w:type="dxa"/>
            <w:hideMark/>
          </w:tcPr>
          <w:p w14:paraId="3FABD572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หมายถึงมูลค่าหุ้นใน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SET51-100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ที่วางเป็นหลักประกัน โดยใช้มูลค่าหรือราคาปิด ณ วันทำการก่อนหน้า (บาท) โดยมีทศนิยม 2 ตำแหน่ง</w:t>
            </w:r>
          </w:p>
        </w:tc>
      </w:tr>
      <w:tr w:rsidR="00051C80" w:rsidRPr="00051C80" w14:paraId="63BB2026" w14:textId="77777777" w:rsidTr="0060572B">
        <w:trPr>
          <w:trHeight w:val="71"/>
        </w:trPr>
        <w:tc>
          <w:tcPr>
            <w:tcW w:w="2552" w:type="dxa"/>
          </w:tcPr>
          <w:p w14:paraId="28B040E9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Collateral Info: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br/>
              <w:t>NON-SET100 Value</w:t>
            </w:r>
          </w:p>
        </w:tc>
        <w:tc>
          <w:tcPr>
            <w:tcW w:w="7513" w:type="dxa"/>
          </w:tcPr>
          <w:p w14:paraId="0CB70157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หมายถึงมูลค่าหุ้นนอก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SET100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(รวม </w:t>
            </w:r>
            <w:proofErr w:type="spellStart"/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mai</w:t>
            </w:r>
            <w:proofErr w:type="spellEnd"/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)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ที่วางเป็นหลักประกัน โดยใช้มูลค่าหรือราคาปิด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br/>
              <w:t xml:space="preserve">ณ วันทำการก่อนหน้า (บาท) โดยมีทศนิยม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2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ตำแหน่ง</w:t>
            </w:r>
          </w:p>
        </w:tc>
      </w:tr>
      <w:tr w:rsidR="00051C80" w:rsidRPr="00051C80" w14:paraId="7BA9866E" w14:textId="77777777" w:rsidTr="0060572B">
        <w:trPr>
          <w:trHeight w:val="870"/>
        </w:trPr>
        <w:tc>
          <w:tcPr>
            <w:tcW w:w="2552" w:type="dxa"/>
            <w:hideMark/>
          </w:tcPr>
          <w:p w14:paraId="1CCD3ED4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Collateral Info: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มูลค่าหลักทรัพย์อื่น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</w:p>
        </w:tc>
        <w:tc>
          <w:tcPr>
            <w:tcW w:w="7513" w:type="dxa"/>
            <w:hideMark/>
          </w:tcPr>
          <w:p w14:paraId="08F00982" w14:textId="77777777" w:rsidR="00051C80" w:rsidRPr="00051C80" w:rsidRDefault="00051C80" w:rsidP="00051C80">
            <w:pPr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หมายถึงมูลค่าทรัพย์สินประเภทอื่นของลูกค้านอกเหนือจากเงินสดและหลักทรัพย์ในคำอธิบาย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br/>
              <w:t xml:space="preserve">ข้อ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17-20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ที่นำมาวางเป็นประกัน เช่น หน่วยลงทุน ตั๋วเงินคลัง พันธบัตร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ตราสารแห่งหนี้ เป็นต้น (รายละเอียดหลักทรัพย์ ให้เป็นไปตามประกาศว่าด้วยเรื่อง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การปฏิบัติงานเกี่ยวกับการให้กู้ยืมเงินเพื่อซื้อขายหลักทรัพย์ (ประกาศว่าด้วย การปฏิบัติงานเกี่ยวกับการให้กู้ยืมเงินเพื่อซื้อหลักทรัพย์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4"/>
                <w:sz w:val="28"/>
                <w:cs/>
                <w:lang w:eastAsia="en-US"/>
              </w:rPr>
              <w:t>และการให้ยืมหลักทรัพย์แก่ลูกค้าที่มิใช่ลูกค้าสถาบันเพื่อขายชอร</w:t>
            </w:r>
            <w:proofErr w:type="spellStart"/>
            <w:r w:rsidRPr="00051C80">
              <w:rPr>
                <w:rFonts w:ascii="Cordia New" w:eastAsia="Times New Roman" w:hAnsi="Cordia New" w:cs="Cordia New"/>
                <w:color w:val="000000"/>
                <w:spacing w:val="-4"/>
                <w:sz w:val="28"/>
                <w:cs/>
                <w:lang w:eastAsia="en-US"/>
              </w:rPr>
              <w:t>์ต</w:t>
            </w:r>
            <w:proofErr w:type="spellEnd"/>
            <w:r w:rsidRPr="00051C80">
              <w:rPr>
                <w:rFonts w:ascii="Cordia New" w:eastAsia="Times New Roman" w:hAnsi="Cordia New" w:cs="Cordia New"/>
                <w:color w:val="000000"/>
                <w:spacing w:val="-4"/>
                <w:sz w:val="28"/>
                <w:cs/>
                <w:lang w:eastAsia="en-US"/>
              </w:rPr>
              <w:t xml:space="preserve"> ข้อ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4"/>
                <w:sz w:val="28"/>
                <w:lang w:eastAsia="en-US"/>
              </w:rPr>
              <w:t xml:space="preserve"> 5 (2)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4"/>
                <w:sz w:val="28"/>
                <w:cs/>
                <w:lang w:eastAsia="en-US"/>
              </w:rPr>
              <w:t>และ (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4"/>
                <w:sz w:val="28"/>
                <w:lang w:eastAsia="en-US"/>
              </w:rPr>
              <w:t>5))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4"/>
                <w:sz w:val="28"/>
                <w:cs/>
                <w:lang w:eastAsia="en-US"/>
              </w:rPr>
              <w:t xml:space="preserve"> ที่ลูกค้านำมาวางเป็นหลักประกัน โดยใช้มูลค่าหรือราคาปิด ณ วันทำการก่อนหน้า (บาท) โดยมีทศนิยม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4"/>
                <w:sz w:val="28"/>
                <w:lang w:eastAsia="en-US"/>
              </w:rPr>
              <w:t>2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4"/>
                <w:sz w:val="28"/>
                <w:cs/>
                <w:lang w:eastAsia="en-US"/>
              </w:rPr>
              <w:t xml:space="preserve"> ตำแหน่ง</w:t>
            </w:r>
          </w:p>
        </w:tc>
      </w:tr>
      <w:tr w:rsidR="00051C80" w:rsidRPr="00051C80" w14:paraId="3EAF4283" w14:textId="77777777" w:rsidTr="0060572B">
        <w:trPr>
          <w:trHeight w:val="203"/>
        </w:trPr>
        <w:tc>
          <w:tcPr>
            <w:tcW w:w="2552" w:type="dxa"/>
          </w:tcPr>
          <w:p w14:paraId="319731BB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Settlement History: Status  </w:t>
            </w:r>
          </w:p>
        </w:tc>
        <w:tc>
          <w:tcPr>
            <w:tcW w:w="7513" w:type="dxa"/>
          </w:tcPr>
          <w:p w14:paraId="105BB1DF" w14:textId="77777777" w:rsidR="00051C80" w:rsidRPr="00051C80" w:rsidRDefault="00051C80" w:rsidP="00051C80">
            <w:pPr>
              <w:tabs>
                <w:tab w:val="left" w:pos="371"/>
                <w:tab w:val="left" w:pos="1788"/>
              </w:tabs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เลือกใส่ข้อมูลประวัติการชำระเงินจาก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3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สถานะ คือ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Normal / Late / Failed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โดยดูจากประวัติหรือสถานะการชำระเงินของลูกค้าย้อนหลัง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1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ปี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นับจากวันที่ได้รับการร้องขอและแสดงประวัติที่มีสถานะสูงที่สุด เช่น กรณีมีสถานะ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Late 3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ครั้ง และ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Failed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ให้แสดงข้อมูลสถานะเป็น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Failed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หรือ กรณีสถานะ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Normal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และ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Late 1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ครั้ง ให้แสดงสถานะ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Late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โดยมีรายละเอียดดังนี้</w:t>
            </w:r>
          </w:p>
          <w:p w14:paraId="28C370CF" w14:textId="77777777" w:rsidR="00051C80" w:rsidRPr="00051C80" w:rsidRDefault="00051C80" w:rsidP="00051C80">
            <w:pPr>
              <w:numPr>
                <w:ilvl w:val="0"/>
                <w:numId w:val="44"/>
              </w:numPr>
              <w:tabs>
                <w:tab w:val="left" w:pos="371"/>
                <w:tab w:val="left" w:pos="1732"/>
              </w:tabs>
              <w:ind w:left="1788" w:hanging="1788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 xml:space="preserve">ระบุ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lang w:eastAsia="en-US"/>
              </w:rPr>
              <w:t xml:space="preserve">Normal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กรณีที่ลูกค้ามีสถานะบัญชีดังต่อไปนี้ </w:t>
            </w:r>
          </w:p>
          <w:p w14:paraId="6CCB82E6" w14:textId="77777777" w:rsidR="00051C80" w:rsidRPr="00051C80" w:rsidRDefault="00051C80" w:rsidP="00051C80">
            <w:pPr>
              <w:numPr>
                <w:ilvl w:val="1"/>
                <w:numId w:val="47"/>
              </w:numPr>
              <w:tabs>
                <w:tab w:val="left" w:pos="371"/>
              </w:tabs>
              <w:ind w:left="884" w:hanging="567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>Cash Account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เมื่อลูกค้าชำระค่าซื้อตามหลักเกณฑ์ที่กำหนด</w:t>
            </w:r>
          </w:p>
          <w:p w14:paraId="56699941" w14:textId="77777777" w:rsidR="00051C80" w:rsidRPr="00051C80" w:rsidRDefault="00051C80" w:rsidP="00051C80">
            <w:pPr>
              <w:numPr>
                <w:ilvl w:val="1"/>
                <w:numId w:val="47"/>
              </w:numPr>
              <w:tabs>
                <w:tab w:val="left" w:pos="371"/>
              </w:tabs>
              <w:ind w:left="884" w:hanging="567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>Credit Balance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 xml:space="preserve">/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>TFEX /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 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>SBL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</w:t>
            </w:r>
          </w:p>
          <w:p w14:paraId="2C293B71" w14:textId="77777777" w:rsidR="00051C80" w:rsidRPr="00051C80" w:rsidRDefault="00051C80" w:rsidP="00051C80">
            <w:pPr>
              <w:numPr>
                <w:ilvl w:val="2"/>
                <w:numId w:val="47"/>
              </w:numPr>
              <w:tabs>
                <w:tab w:val="left" w:pos="371"/>
              </w:tabs>
              <w:ind w:left="1174" w:hanging="284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เมื่อไม่มีการ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call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>หรือ</w:t>
            </w:r>
          </w:p>
          <w:p w14:paraId="44DA15F3" w14:textId="77777777" w:rsidR="00051C80" w:rsidRPr="00051C80" w:rsidRDefault="00051C80" w:rsidP="00051C80">
            <w:pPr>
              <w:numPr>
                <w:ilvl w:val="2"/>
                <w:numId w:val="47"/>
              </w:numPr>
              <w:tabs>
                <w:tab w:val="left" w:pos="371"/>
              </w:tabs>
              <w:ind w:left="1174" w:hanging="284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มีการ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Call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และมีกำหนดให้มาชำระหรือวางหลักประกันเพิ่ม ซึ่งลูกค้าดำเนินการแล้วเสร็จ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ภายในระยะเวลาที่ บล. กำหนด รวมถึงกรณีราคาหลักประกันเพิ่มสูงขึ้น (หลุด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Call)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>หรือ</w:t>
            </w:r>
          </w:p>
          <w:p w14:paraId="7D88D215" w14:textId="77777777" w:rsidR="00051C80" w:rsidRPr="00051C80" w:rsidRDefault="00051C80" w:rsidP="00051C80">
            <w:pPr>
              <w:numPr>
                <w:ilvl w:val="2"/>
                <w:numId w:val="47"/>
              </w:numPr>
              <w:tabs>
                <w:tab w:val="left" w:pos="371"/>
              </w:tabs>
              <w:ind w:left="1174" w:hanging="284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มีการ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Call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และ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Force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แต่ไม่มีมูลหนี้คงค้าง</w:t>
            </w:r>
          </w:p>
          <w:p w14:paraId="04F0626C" w14:textId="77777777" w:rsidR="00051C80" w:rsidRPr="00051C80" w:rsidRDefault="00051C80" w:rsidP="00051C80">
            <w:pPr>
              <w:numPr>
                <w:ilvl w:val="0"/>
                <w:numId w:val="44"/>
              </w:numPr>
              <w:tabs>
                <w:tab w:val="left" w:pos="371"/>
                <w:tab w:val="left" w:pos="1732"/>
              </w:tabs>
              <w:ind w:left="1788" w:hanging="1788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 xml:space="preserve">ระบุ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lang w:eastAsia="en-US"/>
              </w:rPr>
              <w:t xml:space="preserve">Late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 xml:space="preserve">เฉพาะกรณีบัญชี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lang w:eastAsia="en-US"/>
              </w:rPr>
              <w:t>Cash Account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ที่ลูกค้ามีสถานะบัญชี ดังต่อไปนี้ </w:t>
            </w:r>
          </w:p>
          <w:p w14:paraId="14FC8734" w14:textId="77777777" w:rsidR="00051C80" w:rsidRPr="00051C80" w:rsidRDefault="00051C80" w:rsidP="00051C80">
            <w:pPr>
              <w:numPr>
                <w:ilvl w:val="0"/>
                <w:numId w:val="59"/>
              </w:numPr>
              <w:tabs>
                <w:tab w:val="left" w:pos="371"/>
                <w:tab w:val="left" w:pos="1788"/>
              </w:tabs>
              <w:ind w:left="884" w:hanging="524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>Cash Account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เมื่อลูกค้าค้างชำระค่าซื้อขายหลักทรัพย์ แต่ไม่เกิน 30 วัน</w:t>
            </w:r>
          </w:p>
          <w:p w14:paraId="36DB91AF" w14:textId="77777777" w:rsidR="00051C80" w:rsidRPr="00051C80" w:rsidRDefault="00051C80" w:rsidP="00051C80">
            <w:pPr>
              <w:numPr>
                <w:ilvl w:val="0"/>
                <w:numId w:val="59"/>
              </w:numPr>
              <w:tabs>
                <w:tab w:val="left" w:pos="371"/>
                <w:tab w:val="left" w:pos="1788"/>
              </w:tabs>
              <w:ind w:left="884" w:hanging="524"/>
              <w:contextualSpacing/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>Credit Balance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 xml:space="preserve">/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>TFEX /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 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>SBL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ไม่มีการระบุสถานะ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Late</w:t>
            </w:r>
          </w:p>
          <w:p w14:paraId="2070BE78" w14:textId="77777777" w:rsidR="00051C80" w:rsidRPr="00051C80" w:rsidRDefault="00051C80" w:rsidP="00051C80">
            <w:pPr>
              <w:numPr>
                <w:ilvl w:val="0"/>
                <w:numId w:val="44"/>
              </w:numPr>
              <w:tabs>
                <w:tab w:val="left" w:pos="371"/>
                <w:tab w:val="left" w:pos="1732"/>
              </w:tabs>
              <w:ind w:left="319" w:hanging="319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 xml:space="preserve">ระบุ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lang w:eastAsia="en-US"/>
              </w:rPr>
              <w:t>Failed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ในกรณีที่ลูกค้ามีสถานะบัญชีดังต่อไปนี้ ให้เลือกระบุ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Failed </w:t>
            </w:r>
          </w:p>
          <w:p w14:paraId="2047B78B" w14:textId="77777777" w:rsidR="00051C80" w:rsidRPr="00051C80" w:rsidRDefault="00051C80" w:rsidP="00051C80">
            <w:pPr>
              <w:numPr>
                <w:ilvl w:val="0"/>
                <w:numId w:val="60"/>
              </w:numPr>
              <w:tabs>
                <w:tab w:val="left" w:pos="371"/>
              </w:tabs>
              <w:ind w:left="884" w:hanging="524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>Cash Account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เมื่อลูกค้าค้างชำระเงินค่าซื้อขายหลักทรัพย์เกินกว่า 30 วัน</w:t>
            </w:r>
          </w:p>
          <w:p w14:paraId="7A5920F1" w14:textId="77777777" w:rsidR="00051C80" w:rsidRPr="00051C80" w:rsidRDefault="00051C80" w:rsidP="00051C80">
            <w:pPr>
              <w:numPr>
                <w:ilvl w:val="0"/>
                <w:numId w:val="60"/>
              </w:numPr>
              <w:tabs>
                <w:tab w:val="left" w:pos="371"/>
              </w:tabs>
              <w:ind w:left="884" w:hanging="524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>Credit Balance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 xml:space="preserve">/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>TFEX /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 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>SBL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cs/>
                <w:lang w:eastAsia="en-US"/>
              </w:rPr>
              <w:t xml:space="preserve">กรณี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lang w:eastAsia="en-US"/>
              </w:rPr>
              <w:t xml:space="preserve">Force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cs/>
                <w:lang w:eastAsia="en-US"/>
              </w:rPr>
              <w:t>และมีมูลหนี้คงค้าง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cs/>
                <w:lang w:eastAsia="en-US"/>
              </w:rPr>
              <w:t>ที่อยู่ระหว่างการฟ้องร้อง บังคับคดี ประนอมหนี้ มีสัญญาผ่อนชำระ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cs/>
                <w:lang w:eastAsia="en-US"/>
              </w:rPr>
              <w:t>รวมถึงที่คาดว่าอาจจะเรียกเก็บเงินไม่ได้หรือมีสัญญาณใด ๆ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8"/>
                <w:cs/>
                <w:lang w:eastAsia="en-US"/>
              </w:rPr>
              <w:t>ที่แสดงว่าอาจมีการค้างชำระหนี้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6"/>
                <w:sz w:val="28"/>
                <w:cs/>
                <w:lang w:eastAsia="en-US"/>
              </w:rPr>
              <w:t xml:space="preserve">ระยะเวลา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6"/>
                <w:sz w:val="28"/>
                <w:lang w:eastAsia="en-US"/>
              </w:rPr>
              <w:t xml:space="preserve">3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6"/>
                <w:sz w:val="28"/>
                <w:cs/>
                <w:lang w:eastAsia="en-US"/>
              </w:rPr>
              <w:t>เดือน เช่น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6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6"/>
                <w:sz w:val="28"/>
                <w:cs/>
                <w:lang w:eastAsia="en-US"/>
              </w:rPr>
              <w:t xml:space="preserve">หลักประกันไม่คุ้มหนี้ที่ไม่ชำระหนี้เป็นระยะเวลา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6"/>
                <w:sz w:val="28"/>
                <w:lang w:eastAsia="en-US"/>
              </w:rPr>
              <w:t xml:space="preserve">3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6"/>
                <w:sz w:val="28"/>
                <w:cs/>
                <w:lang w:eastAsia="en-US"/>
              </w:rPr>
              <w:t>เดือนติดต่อกัน ขาดการติดต่อ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6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6"/>
                <w:sz w:val="28"/>
                <w:cs/>
                <w:lang w:eastAsia="en-US"/>
              </w:rPr>
              <w:t>ไม่อยู่ในฐานะที่จะชำระคืนหนี้ได้ หรือไม่เซ็นรับสภาพหนี้ เป็นต้น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6"/>
                <w:sz w:val="28"/>
                <w:lang w:eastAsia="en-US"/>
              </w:rPr>
              <w:t xml:space="preserve"> </w:t>
            </w:r>
          </w:p>
          <w:p w14:paraId="4851A866" w14:textId="77777777" w:rsidR="00051C80" w:rsidRPr="00051C80" w:rsidRDefault="00051C80" w:rsidP="00051C80">
            <w:pPr>
              <w:tabs>
                <w:tab w:val="left" w:pos="371"/>
              </w:tabs>
              <w:ind w:left="884"/>
              <w:contextualSpacing/>
              <w:rPr>
                <w:rFonts w:ascii="Cordia New" w:eastAsia="Times New Roman" w:hAnsi="Cordia New" w:cs="Cordia New"/>
                <w:color w:val="000000"/>
                <w:sz w:val="10"/>
                <w:szCs w:val="10"/>
                <w:lang w:eastAsia="en-US"/>
              </w:rPr>
            </w:pPr>
          </w:p>
          <w:p w14:paraId="7FB62BCA" w14:textId="77777777" w:rsidR="00051C80" w:rsidRPr="00051C80" w:rsidRDefault="00051C80" w:rsidP="00051C80">
            <w:pPr>
              <w:ind w:left="1306" w:hanging="1306"/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ตัวอย่างนาย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E: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ab/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ค้างชำระบัญชี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Cash Account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เกิน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30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วัน เมื่อ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3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เดือนที่แล้ว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br/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cs/>
                <w:lang w:eastAsia="en-US"/>
              </w:rPr>
              <w:t>ให้ระบุ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Failed</w:t>
            </w:r>
          </w:p>
          <w:p w14:paraId="0ABAE351" w14:textId="77777777" w:rsidR="00051C80" w:rsidRPr="00051C80" w:rsidRDefault="00051C80" w:rsidP="00051C80">
            <w:pPr>
              <w:ind w:left="1306" w:hanging="1306"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ตัวอย่างนาย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F: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ab/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ค้างชำระบัญชี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Credit Balance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pacing w:val="-2"/>
                <w:sz w:val="26"/>
                <w:szCs w:val="26"/>
                <w:cs/>
                <w:lang w:eastAsia="en-US"/>
              </w:rPr>
              <w:t>และมีมูลหนี้คงค้าง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เมื่อ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2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ปีที่แล้ว และปัจจุบัน สมาชิกยังคงอยู่ระหว่างดำเนินคดีกับลูกค้านาย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F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และหรือนาย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 xml:space="preserve">F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ยังอยู่ระหว่างกระบวนการชำระหนี้กับสมาชิก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u w:val="single"/>
                <w:cs/>
                <w:lang w:eastAsia="en-US"/>
              </w:rPr>
              <w:br/>
              <w:t>ให้ระบุ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6"/>
                <w:szCs w:val="26"/>
                <w:lang w:eastAsia="en-US"/>
              </w:rPr>
              <w:t>Failed</w:t>
            </w:r>
          </w:p>
        </w:tc>
      </w:tr>
      <w:tr w:rsidR="00051C80" w:rsidRPr="00051C80" w14:paraId="3EAAF933" w14:textId="77777777" w:rsidTr="0060572B">
        <w:trPr>
          <w:trHeight w:val="53"/>
        </w:trPr>
        <w:tc>
          <w:tcPr>
            <w:tcW w:w="2552" w:type="dxa"/>
          </w:tcPr>
          <w:p w14:paraId="64977C3F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lastRenderedPageBreak/>
              <w:t xml:space="preserve">Settlement History: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จำนวนครั้ง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</w:p>
        </w:tc>
        <w:tc>
          <w:tcPr>
            <w:tcW w:w="7513" w:type="dxa"/>
          </w:tcPr>
          <w:p w14:paraId="228662DE" w14:textId="77777777" w:rsidR="00051C80" w:rsidRPr="00051C80" w:rsidRDefault="00051C80" w:rsidP="00051C80">
            <w:pPr>
              <w:numPr>
                <w:ilvl w:val="0"/>
                <w:numId w:val="61"/>
              </w:numPr>
              <w:ind w:left="317" w:hanging="317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กรณีคำอธิบายข้อ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22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เป็น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Normal / Failed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ไม่ต้องรายงาน</w:t>
            </w:r>
          </w:p>
          <w:p w14:paraId="188B9A4B" w14:textId="77777777" w:rsidR="00051C80" w:rsidRPr="00051C80" w:rsidRDefault="00051C80" w:rsidP="00051C80">
            <w:pPr>
              <w:numPr>
                <w:ilvl w:val="0"/>
                <w:numId w:val="61"/>
              </w:numPr>
              <w:ind w:left="317" w:hanging="317"/>
              <w:contextualSpacing/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กรณีคำอธิบายข้อ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22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เป็น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Late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ให้รายงาน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>เฉพาะ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u w:val="single"/>
                <w:cs/>
                <w:lang w:eastAsia="en-US"/>
              </w:rPr>
              <w:t xml:space="preserve">บัญชี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u w:val="single"/>
                <w:lang w:eastAsia="en-US"/>
              </w:rPr>
              <w:t>Cash Account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โดยระบุจำนวนครั้งที่เป็น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Late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ย้อนหลัง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>1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 ปี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นับจากวันที่ได้รับการร้องขอ</w:t>
            </w:r>
          </w:p>
        </w:tc>
      </w:tr>
      <w:tr w:rsidR="00051C80" w:rsidRPr="00051C80" w14:paraId="4AA41E48" w14:textId="77777777" w:rsidTr="0060572B">
        <w:trPr>
          <w:trHeight w:val="56"/>
        </w:trPr>
        <w:tc>
          <w:tcPr>
            <w:tcW w:w="2552" w:type="dxa"/>
          </w:tcPr>
          <w:p w14:paraId="4026FE15" w14:textId="77777777" w:rsidR="00051C80" w:rsidRPr="00051C80" w:rsidRDefault="00051C80" w:rsidP="00051C80">
            <w:pPr>
              <w:numPr>
                <w:ilvl w:val="0"/>
                <w:numId w:val="50"/>
              </w:numPr>
              <w:ind w:left="598" w:hanging="598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Settlement History: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วันที่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</w:p>
        </w:tc>
        <w:tc>
          <w:tcPr>
            <w:tcW w:w="7513" w:type="dxa"/>
          </w:tcPr>
          <w:p w14:paraId="32EE3C54" w14:textId="77777777" w:rsidR="00051C80" w:rsidRPr="00051C80" w:rsidRDefault="00051C80" w:rsidP="00051C80">
            <w:pPr>
              <w:numPr>
                <w:ilvl w:val="0"/>
                <w:numId w:val="61"/>
              </w:numPr>
              <w:ind w:left="317" w:hanging="317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กรณีคำอธิบายข้อ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22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เป็น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Normal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ไม่ต้องรายงานทุกประเภทบัญชี</w:t>
            </w:r>
          </w:p>
          <w:p w14:paraId="788D2E0A" w14:textId="77777777" w:rsidR="00051C80" w:rsidRPr="00051C80" w:rsidRDefault="00051C80" w:rsidP="00051C80">
            <w:pPr>
              <w:numPr>
                <w:ilvl w:val="0"/>
                <w:numId w:val="61"/>
              </w:numPr>
              <w:ind w:left="317" w:hanging="317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กรณีคำอธิบายข้อ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22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เป็น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Late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ให้รายงาน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 xml:space="preserve">เฉพาะบัญชี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lang w:eastAsia="en-US"/>
              </w:rPr>
              <w:t>Cash Account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โดยระบุวันที่ของสถานะ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Late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ครั้งล่าสุด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ย้อนหลัง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lang w:eastAsia="en-US"/>
              </w:rPr>
              <w:t>1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u w:val="single"/>
                <w:cs/>
                <w:lang w:eastAsia="en-US"/>
              </w:rPr>
              <w:t xml:space="preserve"> ปี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lang w:eastAsia="en-US"/>
              </w:rPr>
              <w:t xml:space="preserve">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นับจากวันที่ได้รับการร้องขอ ในรูปแบบ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YYYY-MM-DD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โดย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YYYY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ระบุเป็นปี ค.ศ.</w:t>
            </w:r>
          </w:p>
          <w:p w14:paraId="5B2C396E" w14:textId="77777777" w:rsidR="00051C80" w:rsidRPr="00051C80" w:rsidRDefault="00051C80" w:rsidP="00051C80">
            <w:pPr>
              <w:numPr>
                <w:ilvl w:val="0"/>
                <w:numId w:val="61"/>
              </w:numPr>
              <w:ind w:left="317" w:hanging="317"/>
              <w:contextualSpacing/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</w:pP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กรณีคำอธิบายข้อ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22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เป็น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lang w:eastAsia="en-US"/>
              </w:rPr>
              <w:t xml:space="preserve">Failed </w:t>
            </w:r>
            <w:r w:rsidRPr="00051C80">
              <w:rPr>
                <w:rFonts w:ascii="Cordia New" w:eastAsia="Times New Roman" w:hAnsi="Cordia New" w:cs="Cordia New"/>
                <w:b/>
                <w:bCs/>
                <w:color w:val="000000"/>
                <w:sz w:val="28"/>
                <w:cs/>
                <w:lang w:eastAsia="en-US"/>
              </w:rPr>
              <w:t>ให้รายงานทุกประเภทบัญชี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โดยระบุวันที่ของสถานะ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Failed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>ครั้งล่าสุด ในรูปแบบ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YYYY-MM-DD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โดย 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>YYYY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cs/>
                <w:lang w:eastAsia="en-US"/>
              </w:rPr>
              <w:t xml:space="preserve"> ระบุเป็นปี ค.ศ.</w:t>
            </w:r>
            <w:r w:rsidRPr="00051C80">
              <w:rPr>
                <w:rFonts w:ascii="Cordia New" w:eastAsia="Times New Roman" w:hAnsi="Cordia New" w:cs="Cordia New"/>
                <w:color w:val="000000"/>
                <w:sz w:val="28"/>
                <w:lang w:eastAsia="en-US"/>
              </w:rPr>
              <w:t xml:space="preserve"> </w:t>
            </w:r>
          </w:p>
        </w:tc>
      </w:tr>
    </w:tbl>
    <w:p w14:paraId="152A8A86" w14:textId="77777777" w:rsidR="00051C80" w:rsidRPr="00051C80" w:rsidRDefault="00051C80" w:rsidP="00051C80">
      <w:pPr>
        <w:rPr>
          <w:rFonts w:ascii="Cordia New" w:eastAsia="Times New Roman" w:hAnsi="Cordia New" w:cs="Cordia New"/>
          <w:kern w:val="2"/>
          <w:sz w:val="28"/>
          <w:lang w:eastAsia="en-US"/>
          <w14:ligatures w14:val="standardContextual"/>
        </w:rPr>
      </w:pPr>
    </w:p>
    <w:p w14:paraId="1F490B91" w14:textId="77777777" w:rsidR="0011539E" w:rsidRPr="00051C80" w:rsidRDefault="0011539E" w:rsidP="00267EA1">
      <w:pPr>
        <w:pStyle w:val="BodyText"/>
        <w:tabs>
          <w:tab w:val="left" w:pos="567"/>
          <w:tab w:val="center" w:pos="5812"/>
        </w:tabs>
        <w:spacing w:after="0" w:line="340" w:lineRule="exact"/>
        <w:ind w:right="-64"/>
        <w:jc w:val="thaiDistribute"/>
        <w:rPr>
          <w:rFonts w:ascii="DilleniaUPC" w:hAnsi="DilleniaUPC" w:cs="DilleniaUPC"/>
          <w:color w:val="000000" w:themeColor="text1"/>
          <w:sz w:val="30"/>
          <w:szCs w:val="30"/>
        </w:rPr>
      </w:pPr>
    </w:p>
    <w:sectPr w:rsidR="0011539E" w:rsidRPr="00051C80" w:rsidSect="00051C80">
      <w:headerReference w:type="default" r:id="rId13"/>
      <w:footerReference w:type="default" r:id="rId14"/>
      <w:headerReference w:type="first" r:id="rId15"/>
      <w:pgSz w:w="11906" w:h="16838" w:code="9"/>
      <w:pgMar w:top="426" w:right="964" w:bottom="709" w:left="964" w:header="426" w:footer="113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28EC8" w14:textId="77777777" w:rsidR="00B72BCF" w:rsidRDefault="00B72BCF" w:rsidP="00A87D06">
      <w:r>
        <w:separator/>
      </w:r>
    </w:p>
  </w:endnote>
  <w:endnote w:type="continuationSeparator" w:id="0">
    <w:p w14:paraId="5FFAB7B9" w14:textId="77777777" w:rsidR="00B72BCF" w:rsidRDefault="00B72BCF" w:rsidP="00A87D06">
      <w:r>
        <w:continuationSeparator/>
      </w:r>
    </w:p>
  </w:endnote>
  <w:endnote w:type="continuationNotice" w:id="1">
    <w:p w14:paraId="7D700A12" w14:textId="77777777" w:rsidR="00B72BCF" w:rsidRDefault="00B72B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C049" w14:textId="2475839C" w:rsidR="003448A8" w:rsidRDefault="003448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46C06D" wp14:editId="61AAFA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849880" cy="374650"/>
              <wp:effectExtent l="0" t="0" r="7620" b="0"/>
              <wp:wrapNone/>
              <wp:docPr id="2059082014" name="Text Box 2" descr="SEC Classification : ใช้ภายใน (Internal)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988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F3D02" w14:textId="66141F62" w:rsidR="003448A8" w:rsidRPr="003448A8" w:rsidRDefault="003448A8" w:rsidP="003448A8">
                          <w:pPr>
                            <w:rPr>
                              <w:rFonts w:ascii="Tahoma" w:eastAsia="Tahoma" w:hAnsi="Tahoma" w:cs="Tahoma"/>
                              <w:noProof/>
                              <w:color w:val="C0C0C0"/>
                              <w:szCs w:val="24"/>
                            </w:rPr>
                          </w:pPr>
                          <w:r w:rsidRPr="003448A8">
                            <w:rPr>
                              <w:rFonts w:ascii="Tahoma" w:eastAsia="Tahoma" w:hAnsi="Tahoma" w:cs="Tahoma"/>
                              <w:noProof/>
                              <w:color w:val="C0C0C0"/>
                              <w:szCs w:val="24"/>
                            </w:rPr>
                            <w:t xml:space="preserve">SEC Classification : </w:t>
                          </w:r>
                          <w:r w:rsidRPr="003448A8">
                            <w:rPr>
                              <w:rFonts w:ascii="Tahoma" w:eastAsia="Tahoma" w:hAnsi="Tahoma" w:cs="Tahoma"/>
                              <w:noProof/>
                              <w:color w:val="C0C0C0"/>
                              <w:szCs w:val="24"/>
                              <w:cs/>
                            </w:rPr>
                            <w:t>ใช้ภายใน (</w:t>
                          </w:r>
                          <w:r w:rsidRPr="003448A8">
                            <w:rPr>
                              <w:rFonts w:ascii="Tahoma" w:eastAsia="Tahoma" w:hAnsi="Tahoma" w:cs="Tahoma"/>
                              <w:noProof/>
                              <w:color w:val="C0C0C0"/>
                              <w:szCs w:val="24"/>
                            </w:rPr>
                            <w:t xml:space="preserve">Internal)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6C0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C Classification : ใช้ภายใน (Internal) " style="position:absolute;margin-left:0;margin-top:0;width:224.4pt;height:29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" filled="f" stroked="f">
              <v:textbox style="mso-fit-shape-to-text:t" inset="20pt,0,0,15pt">
                <w:txbxContent>
                  <w:p w14:paraId="053F3D02" w14:textId="66141F62" w:rsidR="003448A8" w:rsidRPr="003448A8" w:rsidRDefault="003448A8" w:rsidP="003448A8">
                    <w:pPr>
                      <w:rPr>
                        <w:rFonts w:ascii="Tahoma" w:eastAsia="Tahoma" w:hAnsi="Tahoma" w:cs="Tahoma"/>
                        <w:noProof/>
                        <w:color w:val="C0C0C0"/>
                        <w:szCs w:val="24"/>
                      </w:rPr>
                    </w:pPr>
                    <w:r w:rsidRPr="003448A8">
                      <w:rPr>
                        <w:rFonts w:ascii="Tahoma" w:eastAsia="Tahoma" w:hAnsi="Tahoma" w:cs="Tahoma"/>
                        <w:noProof/>
                        <w:color w:val="C0C0C0"/>
                        <w:szCs w:val="24"/>
                      </w:rPr>
                      <w:t xml:space="preserve">SEC Classification : </w:t>
                    </w:r>
                    <w:r w:rsidRPr="003448A8">
                      <w:rPr>
                        <w:rFonts w:ascii="Tahoma" w:eastAsia="Tahoma" w:hAnsi="Tahoma" w:cs="Tahoma"/>
                        <w:noProof/>
                        <w:color w:val="C0C0C0"/>
                        <w:szCs w:val="24"/>
                        <w:cs/>
                      </w:rPr>
                      <w:t>ใช้ภายใน (</w:t>
                    </w:r>
                    <w:r w:rsidRPr="003448A8">
                      <w:rPr>
                        <w:rFonts w:ascii="Tahoma" w:eastAsia="Tahoma" w:hAnsi="Tahoma" w:cs="Tahoma"/>
                        <w:noProof/>
                        <w:color w:val="C0C0C0"/>
                        <w:szCs w:val="24"/>
                      </w:rPr>
                      <w:t xml:space="preserve">Internal)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2283" w14:textId="6608DA8B" w:rsidR="00D30220" w:rsidRDefault="002248BC" w:rsidP="00A776D6">
    <w:pPr>
      <w:pStyle w:val="Footer"/>
      <w:ind w:right="-1"/>
      <w:jc w:val="right"/>
    </w:pPr>
    <w:r w:rsidRPr="002248BC">
      <w:rPr>
        <w:rFonts w:ascii="DilleniaUPC" w:hAnsi="DilleniaUPC" w:cs="DilleniaUPC" w:hint="cs"/>
        <w:szCs w:val="24"/>
        <w:cs/>
      </w:rPr>
      <w:t>การตรวจสอบข้อมูลของลูกค้าจากผู้ประกอบธุรกิจรายอื่</w:t>
    </w:r>
    <w:r>
      <w:rPr>
        <w:rFonts w:ascii="DilleniaUPC" w:hAnsi="DilleniaUPC" w:cs="DilleniaUPC" w:hint="cs"/>
        <w:szCs w:val="24"/>
        <w:cs/>
      </w:rPr>
      <w:t xml:space="preserve">น  </w:t>
    </w:r>
    <w:r w:rsidR="0047748A" w:rsidRPr="008912BC">
      <w:rPr>
        <w:rFonts w:ascii="DilleniaUPC" w:hAnsi="DilleniaUPC" w:cs="DilleniaUPC"/>
        <w:szCs w:val="24"/>
      </w:rPr>
      <w:fldChar w:fldCharType="begin"/>
    </w:r>
    <w:r w:rsidR="0047748A" w:rsidRPr="008912BC">
      <w:rPr>
        <w:rFonts w:ascii="DilleniaUPC" w:hAnsi="DilleniaUPC" w:cs="DilleniaUPC"/>
        <w:szCs w:val="24"/>
      </w:rPr>
      <w:instrText xml:space="preserve"> PAGE </w:instrText>
    </w:r>
    <w:r w:rsidR="0047748A" w:rsidRPr="008912BC">
      <w:rPr>
        <w:rFonts w:ascii="DilleniaUPC" w:hAnsi="DilleniaUPC" w:cs="DilleniaUPC"/>
        <w:szCs w:val="24"/>
      </w:rPr>
      <w:fldChar w:fldCharType="separate"/>
    </w:r>
    <w:r w:rsidR="00FE5F1C">
      <w:rPr>
        <w:rFonts w:ascii="DilleniaUPC" w:hAnsi="DilleniaUPC" w:cs="DilleniaUPC"/>
        <w:noProof/>
        <w:szCs w:val="24"/>
      </w:rPr>
      <w:t>3</w:t>
    </w:r>
    <w:r w:rsidR="0047748A" w:rsidRPr="008912BC">
      <w:rPr>
        <w:rFonts w:ascii="DilleniaUPC" w:hAnsi="DilleniaUPC" w:cs="DilleniaUPC"/>
        <w:szCs w:val="24"/>
      </w:rPr>
      <w:fldChar w:fldCharType="end"/>
    </w:r>
    <w:r w:rsidR="002924C3">
      <w:rPr>
        <w:rFonts w:ascii="DilleniaUPC" w:hAnsi="DilleniaUPC" w:cs="DilleniaUPC" w:hint="cs"/>
        <w:szCs w:val="24"/>
        <w:cs/>
      </w:rPr>
      <w:t xml:space="preserve"> </w:t>
    </w:r>
    <w:r w:rsidR="0047748A" w:rsidRPr="008912BC">
      <w:rPr>
        <w:rFonts w:ascii="DilleniaUPC" w:hAnsi="DilleniaUPC" w:cs="DilleniaUPC"/>
        <w:szCs w:val="24"/>
        <w:cs/>
      </w:rPr>
      <w:t>/</w:t>
    </w:r>
    <w:r w:rsidR="00051C80">
      <w:rPr>
        <w:rFonts w:ascii="DilleniaUPC" w:hAnsi="DilleniaUPC" w:cs="DilleniaUPC"/>
        <w:szCs w:val="24"/>
      </w:rPr>
      <w:t>13</w:t>
    </w:r>
  </w:p>
  <w:p w14:paraId="01BAE9B8" w14:textId="77777777" w:rsidR="00D30220" w:rsidRPr="002248BC" w:rsidRDefault="00D3022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7477" w14:textId="77777777" w:rsidR="00051C80" w:rsidRDefault="00051C80" w:rsidP="00D37268">
    <w:pPr>
      <w:pStyle w:val="Head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EFA93" w14:textId="77777777" w:rsidR="00B72BCF" w:rsidRDefault="00B72BCF" w:rsidP="00A87D06">
      <w:r>
        <w:separator/>
      </w:r>
    </w:p>
  </w:footnote>
  <w:footnote w:type="continuationSeparator" w:id="0">
    <w:p w14:paraId="732E5506" w14:textId="77777777" w:rsidR="00B72BCF" w:rsidRDefault="00B72BCF" w:rsidP="00A87D06">
      <w:r>
        <w:continuationSeparator/>
      </w:r>
    </w:p>
  </w:footnote>
  <w:footnote w:type="continuationNotice" w:id="1">
    <w:p w14:paraId="0C5A045A" w14:textId="77777777" w:rsidR="00B72BCF" w:rsidRDefault="00B72B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0EC68" w14:textId="77777777" w:rsidR="00051C80" w:rsidRPr="0030150E" w:rsidRDefault="00051C80" w:rsidP="0030150E">
    <w:pPr>
      <w:pStyle w:val="Header"/>
      <w:jc w:val="right"/>
      <w:rPr>
        <w:sz w:val="22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F33B" w14:textId="77777777" w:rsidR="00051C80" w:rsidRPr="006546D3" w:rsidRDefault="00051C80" w:rsidP="0030150E">
    <w:pPr>
      <w:pStyle w:val="Header"/>
      <w:jc w:val="right"/>
      <w:rPr>
        <w:szCs w:val="24"/>
      </w:rPr>
    </w:pPr>
    <w:r w:rsidRPr="006546D3">
      <w:rPr>
        <w:rFonts w:hint="cs"/>
        <w:szCs w:val="24"/>
        <w:cs/>
      </w:rPr>
      <w:t>แนบท้าย</w:t>
    </w:r>
    <w:r w:rsidRPr="006546D3">
      <w:rPr>
        <w:szCs w:val="24"/>
        <w:cs/>
      </w:rPr>
      <w:t>ประกาศสมาคมบริษัทหลักทรัพย์ไทย</w:t>
    </w:r>
    <w:r w:rsidRPr="006546D3">
      <w:rPr>
        <w:szCs w:val="24"/>
      </w:rPr>
      <w:t xml:space="preserve"> </w:t>
    </w:r>
    <w:r w:rsidRPr="006546D3">
      <w:rPr>
        <w:szCs w:val="24"/>
        <w:cs/>
      </w:rPr>
      <w:t xml:space="preserve">ที่ กส. </w:t>
    </w:r>
    <w:r>
      <w:rPr>
        <w:szCs w:val="24"/>
      </w:rPr>
      <w:t>1</w:t>
    </w:r>
    <w:r w:rsidRPr="006546D3">
      <w:rPr>
        <w:szCs w:val="24"/>
        <w:cs/>
      </w:rPr>
      <w:t>/</w:t>
    </w:r>
    <w:r>
      <w:rPr>
        <w:szCs w:val="24"/>
      </w:rPr>
      <w:t>25</w:t>
    </w:r>
    <w:r w:rsidRPr="006546D3">
      <w:rPr>
        <w:szCs w:val="24"/>
      </w:rPr>
      <w:t>6</w:t>
    </w:r>
    <w:r>
      <w:rPr>
        <w:szCs w:val="24"/>
      </w:rPr>
      <w:t>9</w:t>
    </w:r>
  </w:p>
  <w:p w14:paraId="1AF0EACA" w14:textId="77777777" w:rsidR="00051C80" w:rsidRPr="006546D3" w:rsidRDefault="00051C80" w:rsidP="0068565F">
    <w:pPr>
      <w:pStyle w:val="Header"/>
      <w:jc w:val="right"/>
      <w:rPr>
        <w:szCs w:val="24"/>
      </w:rPr>
    </w:pPr>
    <w:r w:rsidRPr="006546D3">
      <w:rPr>
        <w:szCs w:val="24"/>
        <w:cs/>
      </w:rPr>
      <w:t>เรื่อง  การตรวจสอบข้อมูลของลูกค้าจากผู้ประกอบธุรกิจรายอื่น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E4A"/>
    <w:multiLevelType w:val="hybridMultilevel"/>
    <w:tmpl w:val="AA88A61C"/>
    <w:lvl w:ilvl="0" w:tplc="EF727A02">
      <w:start w:val="1"/>
      <w:numFmt w:val="decimal"/>
      <w:lvlText w:val="27.%1"/>
      <w:lvlJc w:val="left"/>
      <w:pPr>
        <w:ind w:left="1996" w:hanging="360"/>
      </w:pPr>
      <w:rPr>
        <w:rFonts w:ascii="DilleniaUPC" w:hAnsi="DilleniaUPC" w:cs="DilleniaUPC" w:hint="default"/>
        <w:color w:val="000000" w:themeColor="text1"/>
        <w:sz w:val="30"/>
        <w:szCs w:val="3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01832D31"/>
    <w:multiLevelType w:val="hybridMultilevel"/>
    <w:tmpl w:val="EE943428"/>
    <w:lvl w:ilvl="0" w:tplc="0BB46FFA">
      <w:start w:val="1"/>
      <w:numFmt w:val="decimal"/>
      <w:lvlText w:val="(%1)"/>
      <w:lvlJc w:val="left"/>
      <w:pPr>
        <w:ind w:left="2421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2813BB6"/>
    <w:multiLevelType w:val="hybridMultilevel"/>
    <w:tmpl w:val="D3B2EF3C"/>
    <w:lvl w:ilvl="0" w:tplc="EA241ADA">
      <w:start w:val="1"/>
      <w:numFmt w:val="thaiLetters"/>
      <w:lvlText w:val="%1)"/>
      <w:lvlJc w:val="left"/>
      <w:pPr>
        <w:ind w:left="3141" w:hanging="360"/>
      </w:pPr>
      <w:rPr>
        <w:rFonts w:cs="DilleniaUPC" w:hint="default"/>
        <w:bCs w:val="0"/>
        <w:iCs w:val="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3861" w:hanging="360"/>
      </w:pPr>
    </w:lvl>
    <w:lvl w:ilvl="2" w:tplc="0409001B" w:tentative="1">
      <w:start w:val="1"/>
      <w:numFmt w:val="lowerRoman"/>
      <w:lvlText w:val="%3."/>
      <w:lvlJc w:val="right"/>
      <w:pPr>
        <w:ind w:left="4581" w:hanging="180"/>
      </w:pPr>
    </w:lvl>
    <w:lvl w:ilvl="3" w:tplc="0409000F" w:tentative="1">
      <w:start w:val="1"/>
      <w:numFmt w:val="decimal"/>
      <w:lvlText w:val="%4."/>
      <w:lvlJc w:val="left"/>
      <w:pPr>
        <w:ind w:left="5301" w:hanging="360"/>
      </w:pPr>
    </w:lvl>
    <w:lvl w:ilvl="4" w:tplc="04090019" w:tentative="1">
      <w:start w:val="1"/>
      <w:numFmt w:val="lowerLetter"/>
      <w:lvlText w:val="%5."/>
      <w:lvlJc w:val="left"/>
      <w:pPr>
        <w:ind w:left="6021" w:hanging="360"/>
      </w:pPr>
    </w:lvl>
    <w:lvl w:ilvl="5" w:tplc="0409001B" w:tentative="1">
      <w:start w:val="1"/>
      <w:numFmt w:val="lowerRoman"/>
      <w:lvlText w:val="%6."/>
      <w:lvlJc w:val="right"/>
      <w:pPr>
        <w:ind w:left="6741" w:hanging="180"/>
      </w:pPr>
    </w:lvl>
    <w:lvl w:ilvl="6" w:tplc="0409000F" w:tentative="1">
      <w:start w:val="1"/>
      <w:numFmt w:val="decimal"/>
      <w:lvlText w:val="%7."/>
      <w:lvlJc w:val="left"/>
      <w:pPr>
        <w:ind w:left="7461" w:hanging="360"/>
      </w:pPr>
    </w:lvl>
    <w:lvl w:ilvl="7" w:tplc="04090019" w:tentative="1">
      <w:start w:val="1"/>
      <w:numFmt w:val="lowerLetter"/>
      <w:lvlText w:val="%8."/>
      <w:lvlJc w:val="left"/>
      <w:pPr>
        <w:ind w:left="8181" w:hanging="360"/>
      </w:pPr>
    </w:lvl>
    <w:lvl w:ilvl="8" w:tplc="0409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3F509EB"/>
    <w:multiLevelType w:val="hybridMultilevel"/>
    <w:tmpl w:val="5484DF64"/>
    <w:lvl w:ilvl="0" w:tplc="EEB40702">
      <w:start w:val="1"/>
      <w:numFmt w:val="decimal"/>
      <w:lvlText w:val="(2.%1)"/>
      <w:lvlJc w:val="left"/>
      <w:pPr>
        <w:ind w:left="103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57" w:hanging="360"/>
      </w:pPr>
    </w:lvl>
    <w:lvl w:ilvl="2" w:tplc="0409001B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 w15:restartNumberingAfterBreak="0">
    <w:nsid w:val="087A6666"/>
    <w:multiLevelType w:val="hybridMultilevel"/>
    <w:tmpl w:val="60180826"/>
    <w:lvl w:ilvl="0" w:tplc="EEB40702">
      <w:start w:val="1"/>
      <w:numFmt w:val="decimal"/>
      <w:lvlText w:val="(2.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10EC0"/>
    <w:multiLevelType w:val="hybridMultilevel"/>
    <w:tmpl w:val="017AF226"/>
    <w:lvl w:ilvl="0" w:tplc="2548C0DA">
      <w:start w:val="1"/>
      <w:numFmt w:val="decimal"/>
      <w:lvlText w:val="(1.%1)"/>
      <w:lvlJc w:val="left"/>
      <w:pPr>
        <w:ind w:left="1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6" w15:restartNumberingAfterBreak="0">
    <w:nsid w:val="0AA4623B"/>
    <w:multiLevelType w:val="hybridMultilevel"/>
    <w:tmpl w:val="9F446D74"/>
    <w:lvl w:ilvl="0" w:tplc="1AEC4BAE">
      <w:start w:val="1"/>
      <w:numFmt w:val="bullet"/>
      <w:lvlText w:val="-"/>
      <w:lvlJc w:val="left"/>
      <w:pPr>
        <w:ind w:left="1440" w:hanging="360"/>
      </w:pPr>
      <w:rPr>
        <w:rFonts w:ascii="Browallia New" w:hAnsi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90225B"/>
    <w:multiLevelType w:val="multilevel"/>
    <w:tmpl w:val="82C4128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E6D21DF"/>
    <w:multiLevelType w:val="hybridMultilevel"/>
    <w:tmpl w:val="FC24A9A2"/>
    <w:lvl w:ilvl="0" w:tplc="1BA4D3D0">
      <w:start w:val="1"/>
      <w:numFmt w:val="decimal"/>
      <w:lvlText w:val="%1."/>
      <w:lvlJc w:val="left"/>
      <w:pPr>
        <w:ind w:left="16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3333912"/>
    <w:multiLevelType w:val="multilevel"/>
    <w:tmpl w:val="7C0EBBB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2.%2"/>
      <w:lvlJc w:val="left"/>
      <w:pPr>
        <w:ind w:left="2700" w:hanging="360"/>
      </w:pPr>
      <w:rPr>
        <w:rFonts w:ascii="DilleniaUPC" w:hAnsi="DilleniaUPC" w:cs="DilleniaUPC" w:hint="default"/>
        <w:color w:val="000000" w:themeColor="text1"/>
        <w:sz w:val="30"/>
        <w:szCs w:val="30"/>
        <w:lang w:bidi="th-TH"/>
      </w:rPr>
    </w:lvl>
    <w:lvl w:ilvl="2">
      <w:start w:val="1"/>
      <w:numFmt w:val="decimal"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0" w:hanging="1440"/>
      </w:pPr>
      <w:rPr>
        <w:rFonts w:hint="default"/>
      </w:rPr>
    </w:lvl>
  </w:abstractNum>
  <w:abstractNum w:abstractNumId="10" w15:restartNumberingAfterBreak="0">
    <w:nsid w:val="139B5CFE"/>
    <w:multiLevelType w:val="hybridMultilevel"/>
    <w:tmpl w:val="5DC0083C"/>
    <w:lvl w:ilvl="0" w:tplc="4E8A54AA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145A74CE"/>
    <w:multiLevelType w:val="hybridMultilevel"/>
    <w:tmpl w:val="BF94405C"/>
    <w:lvl w:ilvl="0" w:tplc="F93028D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9D4D58"/>
    <w:multiLevelType w:val="multilevel"/>
    <w:tmpl w:val="EB4A2BD2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15E244F9"/>
    <w:multiLevelType w:val="hybridMultilevel"/>
    <w:tmpl w:val="CA3AC136"/>
    <w:lvl w:ilvl="0" w:tplc="E3F60D0C">
      <w:start w:val="1"/>
      <w:numFmt w:val="decimal"/>
      <w:lvlText w:val="20.%1"/>
      <w:lvlJc w:val="left"/>
      <w:pPr>
        <w:ind w:left="1980" w:hanging="360"/>
      </w:pPr>
      <w:rPr>
        <w:rFonts w:ascii="DilleniaUPC" w:hAnsi="DilleniaUPC" w:cs="DilleniaUPC" w:hint="default"/>
        <w:sz w:val="30"/>
        <w:szCs w:val="30"/>
      </w:rPr>
    </w:lvl>
    <w:lvl w:ilvl="1" w:tplc="CF6AA618">
      <w:start w:val="1"/>
      <w:numFmt w:val="decimal"/>
      <w:lvlText w:val="(%2)"/>
      <w:lvlJc w:val="left"/>
      <w:pPr>
        <w:ind w:left="27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1F193744"/>
    <w:multiLevelType w:val="hybridMultilevel"/>
    <w:tmpl w:val="F84C0390"/>
    <w:lvl w:ilvl="0" w:tplc="4D925CA6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DA5824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A7462"/>
    <w:multiLevelType w:val="hybridMultilevel"/>
    <w:tmpl w:val="C1BCE85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1.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3348B"/>
    <w:multiLevelType w:val="hybridMultilevel"/>
    <w:tmpl w:val="10840920"/>
    <w:lvl w:ilvl="0" w:tplc="0BB46FFA">
      <w:start w:val="1"/>
      <w:numFmt w:val="decimal"/>
      <w:lvlText w:val="(%1)"/>
      <w:lvlJc w:val="left"/>
      <w:pPr>
        <w:ind w:left="198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 w15:restartNumberingAfterBreak="0">
    <w:nsid w:val="24800B57"/>
    <w:multiLevelType w:val="hybridMultilevel"/>
    <w:tmpl w:val="4F96876A"/>
    <w:lvl w:ilvl="0" w:tplc="58AC230C">
      <w:start w:val="1"/>
      <w:numFmt w:val="decimal"/>
      <w:lvlText w:val="10.%1"/>
      <w:lvlJc w:val="left"/>
      <w:pPr>
        <w:ind w:left="1890" w:hanging="360"/>
      </w:pPr>
      <w:rPr>
        <w:rFonts w:ascii="DilleniaUPC" w:hAnsi="DilleniaUPC" w:cs="DilleniaUPC" w:hint="default"/>
        <w:sz w:val="30"/>
        <w:szCs w:val="3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2E7D3D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3F1B35"/>
    <w:multiLevelType w:val="hybridMultilevel"/>
    <w:tmpl w:val="E12C0C92"/>
    <w:lvl w:ilvl="0" w:tplc="DA58244A">
      <w:start w:val="1"/>
      <w:numFmt w:val="bullet"/>
      <w:lvlText w:val=""/>
      <w:lvlJc w:val="left"/>
      <w:pPr>
        <w:ind w:left="3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abstractNum w:abstractNumId="20" w15:restartNumberingAfterBreak="0">
    <w:nsid w:val="30D9410B"/>
    <w:multiLevelType w:val="hybridMultilevel"/>
    <w:tmpl w:val="50683CA8"/>
    <w:lvl w:ilvl="0" w:tplc="FFFFFFFF">
      <w:start w:val="1"/>
      <w:numFmt w:val="decimal"/>
      <w:lvlText w:val="11.%1"/>
      <w:lvlJc w:val="left"/>
      <w:pPr>
        <w:ind w:left="1980" w:hanging="360"/>
      </w:pPr>
      <w:rPr>
        <w:rFonts w:ascii="DilleniaUPC" w:hAnsi="DilleniaUPC" w:cs="DilleniaUPC" w:hint="default"/>
        <w:sz w:val="30"/>
        <w:szCs w:val="3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038B7"/>
    <w:multiLevelType w:val="hybridMultilevel"/>
    <w:tmpl w:val="A9A24BAE"/>
    <w:lvl w:ilvl="0" w:tplc="FFFFFFFF">
      <w:start w:val="1"/>
      <w:numFmt w:val="decimal"/>
      <w:lvlText w:val="%1)"/>
      <w:lvlJc w:val="lef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 w15:restartNumberingAfterBreak="0">
    <w:nsid w:val="345F6E9F"/>
    <w:multiLevelType w:val="hybridMultilevel"/>
    <w:tmpl w:val="100A8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0015C"/>
    <w:multiLevelType w:val="hybridMultilevel"/>
    <w:tmpl w:val="91F61CD4"/>
    <w:lvl w:ilvl="0" w:tplc="659ED42C">
      <w:start w:val="1"/>
      <w:numFmt w:val="decimal"/>
      <w:lvlText w:val="6.%1"/>
      <w:lvlJc w:val="left"/>
      <w:pPr>
        <w:ind w:left="1980" w:hanging="360"/>
      </w:pPr>
      <w:rPr>
        <w:rFonts w:ascii="DilleniaUPC" w:hAnsi="DilleniaUPC" w:cs="DilleniaUPC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" w15:restartNumberingAfterBreak="0">
    <w:nsid w:val="39703307"/>
    <w:multiLevelType w:val="hybridMultilevel"/>
    <w:tmpl w:val="2DAA3FA4"/>
    <w:lvl w:ilvl="0" w:tplc="EEB40702">
      <w:start w:val="1"/>
      <w:numFmt w:val="decimal"/>
      <w:lvlText w:val="(2.%1)"/>
      <w:lvlJc w:val="left"/>
      <w:pPr>
        <w:ind w:left="1440" w:hanging="360"/>
      </w:pPr>
      <w:rPr>
        <w:rFonts w:hint="default"/>
      </w:rPr>
    </w:lvl>
    <w:lvl w:ilvl="1" w:tplc="1AEC4BAE">
      <w:start w:val="1"/>
      <w:numFmt w:val="bullet"/>
      <w:lvlText w:val="-"/>
      <w:lvlJc w:val="left"/>
      <w:pPr>
        <w:ind w:left="2160" w:hanging="360"/>
      </w:pPr>
      <w:rPr>
        <w:rFonts w:ascii="Browallia New" w:hAnsi="Browallia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D745966"/>
    <w:multiLevelType w:val="hybridMultilevel"/>
    <w:tmpl w:val="1C5A1530"/>
    <w:lvl w:ilvl="0" w:tplc="76D6507A">
      <w:start w:val="1"/>
      <w:numFmt w:val="decimal"/>
      <w:lvlText w:val="ข้อ 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FFFFFFFF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9E54B5"/>
    <w:multiLevelType w:val="hybridMultilevel"/>
    <w:tmpl w:val="FA52B90E"/>
    <w:lvl w:ilvl="0" w:tplc="BE3457EE">
      <w:start w:val="1"/>
      <w:numFmt w:val="decimal"/>
      <w:lvlText w:val="(3.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36693"/>
    <w:multiLevelType w:val="hybridMultilevel"/>
    <w:tmpl w:val="A1DACA4C"/>
    <w:lvl w:ilvl="0" w:tplc="FFFFFFFF">
      <w:start w:val="1"/>
      <w:numFmt w:val="decimal"/>
      <w:lvlText w:val="%1)"/>
      <w:lvlJc w:val="left"/>
      <w:pPr>
        <w:ind w:left="1980" w:hanging="360"/>
      </w:pPr>
      <w:rPr>
        <w:rFonts w:ascii="DilleniaUPC" w:hAnsi="DilleniaUPC" w:cs="DilleniaUPC" w:hint="default"/>
        <w:sz w:val="30"/>
        <w:szCs w:val="3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8" w15:restartNumberingAfterBreak="0">
    <w:nsid w:val="44BD508A"/>
    <w:multiLevelType w:val="multilevel"/>
    <w:tmpl w:val="84E0FE9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75836EA"/>
    <w:multiLevelType w:val="hybridMultilevel"/>
    <w:tmpl w:val="9042CE2E"/>
    <w:lvl w:ilvl="0" w:tplc="FFFFFFFF">
      <w:start w:val="1"/>
      <w:numFmt w:val="decimal"/>
      <w:lvlText w:val="%1)"/>
      <w:lvlJc w:val="left"/>
      <w:pPr>
        <w:ind w:left="1980" w:hanging="360"/>
      </w:pPr>
    </w:lvl>
    <w:lvl w:ilvl="1" w:tplc="FFFFFFFF">
      <w:start w:val="1"/>
      <w:numFmt w:val="thaiLetters"/>
      <w:lvlText w:val="%2)"/>
      <w:lvlJc w:val="left"/>
      <w:pPr>
        <w:ind w:left="2700" w:hanging="360"/>
      </w:pPr>
      <w:rPr>
        <w:rFonts w:cs="DilleniaUPC" w:hint="default"/>
        <w:bCs w:val="0"/>
        <w:iCs w:val="0"/>
        <w:szCs w:val="30"/>
      </w:r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 w15:restartNumberingAfterBreak="0">
    <w:nsid w:val="48220B39"/>
    <w:multiLevelType w:val="hybridMultilevel"/>
    <w:tmpl w:val="8BA004D8"/>
    <w:lvl w:ilvl="0" w:tplc="41ACC9FE">
      <w:start w:val="1"/>
      <w:numFmt w:val="decimal"/>
      <w:lvlText w:val="23.%1"/>
      <w:lvlJc w:val="left"/>
      <w:pPr>
        <w:ind w:left="1440" w:hanging="360"/>
      </w:pPr>
      <w:rPr>
        <w:rFonts w:ascii="DilleniaUPC" w:hAnsi="DilleniaUPC" w:cs="DilleniaUPC" w:hint="default"/>
        <w:color w:val="000000" w:themeColor="text1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8EF45F6"/>
    <w:multiLevelType w:val="hybridMultilevel"/>
    <w:tmpl w:val="992A63FA"/>
    <w:lvl w:ilvl="0" w:tplc="4D925CA6">
      <w:start w:val="1"/>
      <w:numFmt w:val="decimal"/>
      <w:lvlText w:val="(%1)"/>
      <w:lvlJc w:val="left"/>
      <w:pPr>
        <w:ind w:left="1440" w:hanging="360"/>
      </w:pPr>
      <w:rPr>
        <w:rFonts w:hint="default"/>
        <w:lang w:bidi="th-TH"/>
      </w:rPr>
    </w:lvl>
    <w:lvl w:ilvl="1" w:tplc="04090005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A335C32"/>
    <w:multiLevelType w:val="hybridMultilevel"/>
    <w:tmpl w:val="91F885A6"/>
    <w:lvl w:ilvl="0" w:tplc="6B82EC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2548C0DA">
      <w:start w:val="1"/>
      <w:numFmt w:val="decimal"/>
      <w:lvlText w:val="(1.%2)"/>
      <w:lvlJc w:val="left"/>
      <w:pPr>
        <w:ind w:left="1800" w:hanging="360"/>
      </w:pPr>
      <w:rPr>
        <w:rFonts w:hint="default"/>
      </w:rPr>
    </w:lvl>
    <w:lvl w:ilvl="2" w:tplc="1AEC4BAE">
      <w:start w:val="1"/>
      <w:numFmt w:val="bullet"/>
      <w:lvlText w:val="-"/>
      <w:lvlJc w:val="left"/>
      <w:pPr>
        <w:ind w:left="1440" w:hanging="360"/>
      </w:pPr>
      <w:rPr>
        <w:rFonts w:ascii="Browallia New" w:hAnsi="Browallia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0C4E35"/>
    <w:multiLevelType w:val="hybridMultilevel"/>
    <w:tmpl w:val="58B0B8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AEC4BAE">
      <w:start w:val="1"/>
      <w:numFmt w:val="bullet"/>
      <w:lvlText w:val="-"/>
      <w:lvlJc w:val="left"/>
      <w:pPr>
        <w:ind w:left="1440" w:hanging="360"/>
      </w:pPr>
      <w:rPr>
        <w:rFonts w:ascii="Browallia New" w:hAnsi="Browalli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9A24DE"/>
    <w:multiLevelType w:val="hybridMultilevel"/>
    <w:tmpl w:val="2B12B0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CB6585"/>
    <w:multiLevelType w:val="hybridMultilevel"/>
    <w:tmpl w:val="23B2B1AC"/>
    <w:lvl w:ilvl="0" w:tplc="854E822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bidi="th-TH"/>
      </w:rPr>
    </w:lvl>
    <w:lvl w:ilvl="1" w:tplc="FFFFFFFF">
      <w:start w:val="1"/>
      <w:numFmt w:val="decimal"/>
      <w:lvlText w:val="(2.%2)"/>
      <w:lvlJc w:val="left"/>
      <w:pPr>
        <w:ind w:left="1440" w:hanging="360"/>
      </w:pPr>
      <w:rPr>
        <w:rFonts w:ascii="Cordia New" w:hAnsi="Cordia New" w:cs="Cordia New" w:hint="default"/>
        <w:color w:val="FF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A05BC0"/>
    <w:multiLevelType w:val="hybridMultilevel"/>
    <w:tmpl w:val="9042CE2E"/>
    <w:lvl w:ilvl="0" w:tplc="04090011">
      <w:start w:val="1"/>
      <w:numFmt w:val="decimal"/>
      <w:lvlText w:val="%1)"/>
      <w:lvlJc w:val="left"/>
      <w:pPr>
        <w:ind w:left="1980" w:hanging="360"/>
      </w:pPr>
    </w:lvl>
    <w:lvl w:ilvl="1" w:tplc="EA241ADA">
      <w:start w:val="1"/>
      <w:numFmt w:val="thaiLetters"/>
      <w:lvlText w:val="%2)"/>
      <w:lvlJc w:val="left"/>
      <w:pPr>
        <w:ind w:left="2700" w:hanging="360"/>
      </w:pPr>
      <w:rPr>
        <w:rFonts w:cs="DilleniaUPC" w:hint="default"/>
        <w:bCs w:val="0"/>
        <w:iCs w:val="0"/>
        <w:szCs w:val="30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7" w15:restartNumberingAfterBreak="0">
    <w:nsid w:val="4F217DF2"/>
    <w:multiLevelType w:val="hybridMultilevel"/>
    <w:tmpl w:val="7F6E0B50"/>
    <w:lvl w:ilvl="0" w:tplc="41ACC9FE">
      <w:start w:val="1"/>
      <w:numFmt w:val="decimal"/>
      <w:lvlText w:val="23.%1"/>
      <w:lvlJc w:val="left"/>
      <w:pPr>
        <w:ind w:left="1980" w:hanging="360"/>
      </w:pPr>
      <w:rPr>
        <w:rFonts w:ascii="DilleniaUPC" w:hAnsi="DilleniaUPC" w:cs="DilleniaUPC" w:hint="default"/>
        <w:color w:val="000000" w:themeColor="text1"/>
        <w:sz w:val="30"/>
        <w:szCs w:val="30"/>
      </w:rPr>
    </w:lvl>
    <w:lvl w:ilvl="1" w:tplc="41ACC9FE">
      <w:start w:val="1"/>
      <w:numFmt w:val="decimal"/>
      <w:lvlText w:val="23.%2"/>
      <w:lvlJc w:val="left"/>
      <w:pPr>
        <w:ind w:left="2700" w:hanging="360"/>
      </w:pPr>
      <w:rPr>
        <w:rFonts w:ascii="DilleniaUPC" w:hAnsi="DilleniaUPC" w:cs="DilleniaUPC" w:hint="default"/>
        <w:color w:val="000000" w:themeColor="text1"/>
        <w:sz w:val="30"/>
        <w:szCs w:val="30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8" w15:restartNumberingAfterBreak="0">
    <w:nsid w:val="52D62D6E"/>
    <w:multiLevelType w:val="hybridMultilevel"/>
    <w:tmpl w:val="3B8A8A64"/>
    <w:lvl w:ilvl="0" w:tplc="A238B492">
      <w:start w:val="1"/>
      <w:numFmt w:val="decimal"/>
      <w:lvlText w:val="%1)"/>
      <w:lvlJc w:val="left"/>
      <w:pPr>
        <w:ind w:left="2429" w:hanging="360"/>
      </w:pPr>
      <w:rPr>
        <w:rFonts w:ascii="DilleniaUPC" w:hAnsi="DilleniaUPC" w:cs="DilleniaUPC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3149" w:hanging="360"/>
      </w:pPr>
    </w:lvl>
    <w:lvl w:ilvl="2" w:tplc="0409001B" w:tentative="1">
      <w:start w:val="1"/>
      <w:numFmt w:val="lowerRoman"/>
      <w:lvlText w:val="%3."/>
      <w:lvlJc w:val="right"/>
      <w:pPr>
        <w:ind w:left="3869" w:hanging="180"/>
      </w:pPr>
    </w:lvl>
    <w:lvl w:ilvl="3" w:tplc="0409000F" w:tentative="1">
      <w:start w:val="1"/>
      <w:numFmt w:val="decimal"/>
      <w:lvlText w:val="%4."/>
      <w:lvlJc w:val="left"/>
      <w:pPr>
        <w:ind w:left="4589" w:hanging="360"/>
      </w:pPr>
    </w:lvl>
    <w:lvl w:ilvl="4" w:tplc="04090019" w:tentative="1">
      <w:start w:val="1"/>
      <w:numFmt w:val="lowerLetter"/>
      <w:lvlText w:val="%5."/>
      <w:lvlJc w:val="left"/>
      <w:pPr>
        <w:ind w:left="5309" w:hanging="360"/>
      </w:pPr>
    </w:lvl>
    <w:lvl w:ilvl="5" w:tplc="0409001B" w:tentative="1">
      <w:start w:val="1"/>
      <w:numFmt w:val="lowerRoman"/>
      <w:lvlText w:val="%6."/>
      <w:lvlJc w:val="right"/>
      <w:pPr>
        <w:ind w:left="6029" w:hanging="180"/>
      </w:pPr>
    </w:lvl>
    <w:lvl w:ilvl="6" w:tplc="0409000F" w:tentative="1">
      <w:start w:val="1"/>
      <w:numFmt w:val="decimal"/>
      <w:lvlText w:val="%7."/>
      <w:lvlJc w:val="left"/>
      <w:pPr>
        <w:ind w:left="6749" w:hanging="360"/>
      </w:pPr>
    </w:lvl>
    <w:lvl w:ilvl="7" w:tplc="04090019" w:tentative="1">
      <w:start w:val="1"/>
      <w:numFmt w:val="lowerLetter"/>
      <w:lvlText w:val="%8."/>
      <w:lvlJc w:val="left"/>
      <w:pPr>
        <w:ind w:left="7469" w:hanging="360"/>
      </w:pPr>
    </w:lvl>
    <w:lvl w:ilvl="8" w:tplc="0409001B" w:tentative="1">
      <w:start w:val="1"/>
      <w:numFmt w:val="lowerRoman"/>
      <w:lvlText w:val="%9."/>
      <w:lvlJc w:val="right"/>
      <w:pPr>
        <w:ind w:left="8189" w:hanging="180"/>
      </w:pPr>
    </w:lvl>
  </w:abstractNum>
  <w:abstractNum w:abstractNumId="39" w15:restartNumberingAfterBreak="0">
    <w:nsid w:val="55624677"/>
    <w:multiLevelType w:val="hybridMultilevel"/>
    <w:tmpl w:val="7F7419A8"/>
    <w:lvl w:ilvl="0" w:tplc="53207B26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58A5AEF"/>
    <w:multiLevelType w:val="hybridMultilevel"/>
    <w:tmpl w:val="73C025C2"/>
    <w:lvl w:ilvl="0" w:tplc="FF48FEDC">
      <w:start w:val="1"/>
      <w:numFmt w:val="decimal"/>
      <w:lvlText w:val="3.%1"/>
      <w:lvlJc w:val="left"/>
      <w:pPr>
        <w:ind w:left="1504" w:hanging="360"/>
      </w:pPr>
      <w:rPr>
        <w:rFonts w:ascii="DilleniaUPC" w:hAnsi="DilleniaUPC" w:cs="DilleniaUPC" w:hint="default"/>
      </w:r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1" w15:restartNumberingAfterBreak="0">
    <w:nsid w:val="55C77B86"/>
    <w:multiLevelType w:val="multilevel"/>
    <w:tmpl w:val="C34E0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2" w15:restartNumberingAfterBreak="0">
    <w:nsid w:val="566E0E3C"/>
    <w:multiLevelType w:val="hybridMultilevel"/>
    <w:tmpl w:val="A9A24BAE"/>
    <w:lvl w:ilvl="0" w:tplc="FFFFFFFF">
      <w:start w:val="1"/>
      <w:numFmt w:val="decimal"/>
      <w:lvlText w:val="%1)"/>
      <w:lvlJc w:val="lef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3" w15:restartNumberingAfterBreak="0">
    <w:nsid w:val="578024CF"/>
    <w:multiLevelType w:val="multilevel"/>
    <w:tmpl w:val="8B0E04DA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44" w15:restartNumberingAfterBreak="0">
    <w:nsid w:val="5B7D0B8F"/>
    <w:multiLevelType w:val="hybridMultilevel"/>
    <w:tmpl w:val="429494EC"/>
    <w:lvl w:ilvl="0" w:tplc="BA140F6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64602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0E71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ED96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28C92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00F62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148DE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80182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4A9A1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B70995"/>
    <w:multiLevelType w:val="hybridMultilevel"/>
    <w:tmpl w:val="A1DACA4C"/>
    <w:lvl w:ilvl="0" w:tplc="997EE9B4">
      <w:start w:val="1"/>
      <w:numFmt w:val="decimal"/>
      <w:lvlText w:val="%1)"/>
      <w:lvlJc w:val="left"/>
      <w:pPr>
        <w:ind w:left="1980" w:hanging="360"/>
      </w:pPr>
      <w:rPr>
        <w:rFonts w:ascii="DilleniaUPC" w:hAnsi="DilleniaUPC" w:cs="DilleniaUPC" w:hint="default"/>
        <w:sz w:val="30"/>
        <w:szCs w:val="3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6" w15:restartNumberingAfterBreak="0">
    <w:nsid w:val="5F226655"/>
    <w:multiLevelType w:val="hybridMultilevel"/>
    <w:tmpl w:val="05ACF47A"/>
    <w:lvl w:ilvl="0" w:tplc="AFA6E1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Browallia New" w:hAnsi="Browall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5FD53EEB"/>
    <w:multiLevelType w:val="hybridMultilevel"/>
    <w:tmpl w:val="D3B2EF3C"/>
    <w:lvl w:ilvl="0" w:tplc="FFFFFFFF">
      <w:start w:val="1"/>
      <w:numFmt w:val="thaiLetters"/>
      <w:lvlText w:val="%1)"/>
      <w:lvlJc w:val="left"/>
      <w:pPr>
        <w:ind w:left="3141" w:hanging="360"/>
      </w:pPr>
      <w:rPr>
        <w:rFonts w:cs="DilleniaUPC" w:hint="default"/>
        <w:bCs w:val="0"/>
        <w:iCs w:val="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3861" w:hanging="360"/>
      </w:pPr>
    </w:lvl>
    <w:lvl w:ilvl="2" w:tplc="FFFFFFFF" w:tentative="1">
      <w:start w:val="1"/>
      <w:numFmt w:val="lowerRoman"/>
      <w:lvlText w:val="%3."/>
      <w:lvlJc w:val="right"/>
      <w:pPr>
        <w:ind w:left="4581" w:hanging="180"/>
      </w:pPr>
    </w:lvl>
    <w:lvl w:ilvl="3" w:tplc="FFFFFFFF" w:tentative="1">
      <w:start w:val="1"/>
      <w:numFmt w:val="decimal"/>
      <w:lvlText w:val="%4."/>
      <w:lvlJc w:val="left"/>
      <w:pPr>
        <w:ind w:left="5301" w:hanging="360"/>
      </w:pPr>
    </w:lvl>
    <w:lvl w:ilvl="4" w:tplc="FFFFFFFF" w:tentative="1">
      <w:start w:val="1"/>
      <w:numFmt w:val="lowerLetter"/>
      <w:lvlText w:val="%5."/>
      <w:lvlJc w:val="left"/>
      <w:pPr>
        <w:ind w:left="6021" w:hanging="360"/>
      </w:pPr>
    </w:lvl>
    <w:lvl w:ilvl="5" w:tplc="FFFFFFFF" w:tentative="1">
      <w:start w:val="1"/>
      <w:numFmt w:val="lowerRoman"/>
      <w:lvlText w:val="%6."/>
      <w:lvlJc w:val="right"/>
      <w:pPr>
        <w:ind w:left="6741" w:hanging="180"/>
      </w:pPr>
    </w:lvl>
    <w:lvl w:ilvl="6" w:tplc="FFFFFFFF" w:tentative="1">
      <w:start w:val="1"/>
      <w:numFmt w:val="decimal"/>
      <w:lvlText w:val="%7."/>
      <w:lvlJc w:val="left"/>
      <w:pPr>
        <w:ind w:left="7461" w:hanging="360"/>
      </w:pPr>
    </w:lvl>
    <w:lvl w:ilvl="7" w:tplc="FFFFFFFF" w:tentative="1">
      <w:start w:val="1"/>
      <w:numFmt w:val="lowerLetter"/>
      <w:lvlText w:val="%8."/>
      <w:lvlJc w:val="left"/>
      <w:pPr>
        <w:ind w:left="8181" w:hanging="360"/>
      </w:pPr>
    </w:lvl>
    <w:lvl w:ilvl="8" w:tplc="FFFFFFFF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48" w15:restartNumberingAfterBreak="0">
    <w:nsid w:val="62C971FA"/>
    <w:multiLevelType w:val="hybridMultilevel"/>
    <w:tmpl w:val="C36EEFBE"/>
    <w:lvl w:ilvl="0" w:tplc="E9481B12">
      <w:start w:val="1"/>
      <w:numFmt w:val="decimal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9" w15:restartNumberingAfterBreak="0">
    <w:nsid w:val="65316856"/>
    <w:multiLevelType w:val="multilevel"/>
    <w:tmpl w:val="F400314C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689A2B13"/>
    <w:multiLevelType w:val="hybridMultilevel"/>
    <w:tmpl w:val="8E980426"/>
    <w:lvl w:ilvl="0" w:tplc="D2C0918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90419A7"/>
    <w:multiLevelType w:val="hybridMultilevel"/>
    <w:tmpl w:val="849A7B28"/>
    <w:lvl w:ilvl="0" w:tplc="04090011">
      <w:start w:val="1"/>
      <w:numFmt w:val="decimal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2" w15:restartNumberingAfterBreak="0">
    <w:nsid w:val="6A68603D"/>
    <w:multiLevelType w:val="hybridMultilevel"/>
    <w:tmpl w:val="93884D8C"/>
    <w:lvl w:ilvl="0" w:tplc="73BA1F40">
      <w:start w:val="1"/>
      <w:numFmt w:val="decimal"/>
      <w:lvlText w:val="15.%1"/>
      <w:lvlJc w:val="left"/>
      <w:pPr>
        <w:ind w:left="1710" w:hanging="360"/>
      </w:pPr>
      <w:rPr>
        <w:rFonts w:ascii="DilleniaUPC" w:hAnsi="DilleniaUPC" w:cs="DilleniaUPC" w:hint="default"/>
        <w:sz w:val="30"/>
        <w:szCs w:val="30"/>
      </w:rPr>
    </w:lvl>
    <w:lvl w:ilvl="1" w:tplc="04090011">
      <w:start w:val="1"/>
      <w:numFmt w:val="decimal"/>
      <w:lvlText w:val="%2)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F8321F"/>
    <w:multiLevelType w:val="hybridMultilevel"/>
    <w:tmpl w:val="95849110"/>
    <w:lvl w:ilvl="0" w:tplc="A48069FA">
      <w:start w:val="1"/>
      <w:numFmt w:val="decimal"/>
      <w:lvlText w:val="11.%1"/>
      <w:lvlJc w:val="left"/>
      <w:pPr>
        <w:ind w:left="3904" w:hanging="360"/>
      </w:pPr>
      <w:rPr>
        <w:rFonts w:ascii="DilleniaUPC" w:hAnsi="DilleniaUPC" w:cs="DilleniaUPC" w:hint="default"/>
        <w:sz w:val="30"/>
        <w:szCs w:val="30"/>
        <w:lang w:bidi="th-TH"/>
      </w:rPr>
    </w:lvl>
    <w:lvl w:ilvl="1" w:tplc="04090019">
      <w:start w:val="1"/>
      <w:numFmt w:val="lowerLetter"/>
      <w:lvlText w:val="%2."/>
      <w:lvlJc w:val="left"/>
      <w:pPr>
        <w:ind w:left="3364" w:hanging="360"/>
      </w:pPr>
    </w:lvl>
    <w:lvl w:ilvl="2" w:tplc="0409001B" w:tentative="1">
      <w:start w:val="1"/>
      <w:numFmt w:val="lowerRoman"/>
      <w:lvlText w:val="%3."/>
      <w:lvlJc w:val="right"/>
      <w:pPr>
        <w:ind w:left="4084" w:hanging="180"/>
      </w:pPr>
    </w:lvl>
    <w:lvl w:ilvl="3" w:tplc="0409000F" w:tentative="1">
      <w:start w:val="1"/>
      <w:numFmt w:val="decimal"/>
      <w:lvlText w:val="%4."/>
      <w:lvlJc w:val="left"/>
      <w:pPr>
        <w:ind w:left="4804" w:hanging="360"/>
      </w:pPr>
    </w:lvl>
    <w:lvl w:ilvl="4" w:tplc="04090019" w:tentative="1">
      <w:start w:val="1"/>
      <w:numFmt w:val="lowerLetter"/>
      <w:lvlText w:val="%5."/>
      <w:lvlJc w:val="left"/>
      <w:pPr>
        <w:ind w:left="5524" w:hanging="360"/>
      </w:pPr>
    </w:lvl>
    <w:lvl w:ilvl="5" w:tplc="0409001B" w:tentative="1">
      <w:start w:val="1"/>
      <w:numFmt w:val="lowerRoman"/>
      <w:lvlText w:val="%6."/>
      <w:lvlJc w:val="right"/>
      <w:pPr>
        <w:ind w:left="6244" w:hanging="180"/>
      </w:pPr>
    </w:lvl>
    <w:lvl w:ilvl="6" w:tplc="0409000F" w:tentative="1">
      <w:start w:val="1"/>
      <w:numFmt w:val="decimal"/>
      <w:lvlText w:val="%7."/>
      <w:lvlJc w:val="left"/>
      <w:pPr>
        <w:ind w:left="6964" w:hanging="360"/>
      </w:pPr>
    </w:lvl>
    <w:lvl w:ilvl="7" w:tplc="04090019" w:tentative="1">
      <w:start w:val="1"/>
      <w:numFmt w:val="lowerLetter"/>
      <w:lvlText w:val="%8."/>
      <w:lvlJc w:val="left"/>
      <w:pPr>
        <w:ind w:left="7684" w:hanging="360"/>
      </w:pPr>
    </w:lvl>
    <w:lvl w:ilvl="8" w:tplc="0409001B" w:tentative="1">
      <w:start w:val="1"/>
      <w:numFmt w:val="lowerRoman"/>
      <w:lvlText w:val="%9."/>
      <w:lvlJc w:val="right"/>
      <w:pPr>
        <w:ind w:left="8404" w:hanging="180"/>
      </w:pPr>
    </w:lvl>
  </w:abstractNum>
  <w:abstractNum w:abstractNumId="54" w15:restartNumberingAfterBreak="0">
    <w:nsid w:val="790222C2"/>
    <w:multiLevelType w:val="hybridMultilevel"/>
    <w:tmpl w:val="24B800F0"/>
    <w:lvl w:ilvl="0" w:tplc="FFFFFFFF">
      <w:start w:val="1"/>
      <w:numFmt w:val="decimal"/>
      <w:lvlText w:val="15.%1"/>
      <w:lvlJc w:val="left"/>
      <w:pPr>
        <w:ind w:left="2700" w:hanging="360"/>
      </w:pPr>
      <w:rPr>
        <w:rFonts w:ascii="DilleniaUPC" w:hAnsi="DilleniaUPC" w:cs="DilleniaUPC" w:hint="default"/>
        <w:sz w:val="30"/>
        <w:szCs w:val="3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3669C2"/>
    <w:multiLevelType w:val="hybridMultilevel"/>
    <w:tmpl w:val="7646BE64"/>
    <w:lvl w:ilvl="0" w:tplc="AAC28024">
      <w:start w:val="1"/>
      <w:numFmt w:val="decimal"/>
      <w:lvlText w:val="26.%1"/>
      <w:lvlJc w:val="left"/>
      <w:pPr>
        <w:ind w:left="3240" w:hanging="360"/>
      </w:pPr>
      <w:rPr>
        <w:rFonts w:ascii="DilleniaUPC" w:hAnsi="DilleniaUPC" w:cs="DilleniaUPC" w:hint="default"/>
        <w:color w:val="000000" w:themeColor="text1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6" w15:restartNumberingAfterBreak="0">
    <w:nsid w:val="7C0A5C55"/>
    <w:multiLevelType w:val="hybridMultilevel"/>
    <w:tmpl w:val="ED1865BC"/>
    <w:lvl w:ilvl="0" w:tplc="BE3457EE">
      <w:start w:val="1"/>
      <w:numFmt w:val="decimal"/>
      <w:lvlText w:val="(3.%1)"/>
      <w:lvlJc w:val="left"/>
      <w:pPr>
        <w:ind w:left="10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4" w:hanging="360"/>
      </w:pPr>
    </w:lvl>
    <w:lvl w:ilvl="2" w:tplc="0409001B" w:tentative="1">
      <w:start w:val="1"/>
      <w:numFmt w:val="lowerRoman"/>
      <w:lvlText w:val="%3."/>
      <w:lvlJc w:val="right"/>
      <w:pPr>
        <w:ind w:left="2474" w:hanging="180"/>
      </w:pPr>
    </w:lvl>
    <w:lvl w:ilvl="3" w:tplc="0409000F" w:tentative="1">
      <w:start w:val="1"/>
      <w:numFmt w:val="decimal"/>
      <w:lvlText w:val="%4."/>
      <w:lvlJc w:val="left"/>
      <w:pPr>
        <w:ind w:left="3194" w:hanging="360"/>
      </w:pPr>
    </w:lvl>
    <w:lvl w:ilvl="4" w:tplc="04090019" w:tentative="1">
      <w:start w:val="1"/>
      <w:numFmt w:val="lowerLetter"/>
      <w:lvlText w:val="%5."/>
      <w:lvlJc w:val="left"/>
      <w:pPr>
        <w:ind w:left="3914" w:hanging="360"/>
      </w:pPr>
    </w:lvl>
    <w:lvl w:ilvl="5" w:tplc="0409001B" w:tentative="1">
      <w:start w:val="1"/>
      <w:numFmt w:val="lowerRoman"/>
      <w:lvlText w:val="%6."/>
      <w:lvlJc w:val="right"/>
      <w:pPr>
        <w:ind w:left="4634" w:hanging="180"/>
      </w:pPr>
    </w:lvl>
    <w:lvl w:ilvl="6" w:tplc="0409000F" w:tentative="1">
      <w:start w:val="1"/>
      <w:numFmt w:val="decimal"/>
      <w:lvlText w:val="%7."/>
      <w:lvlJc w:val="left"/>
      <w:pPr>
        <w:ind w:left="5354" w:hanging="360"/>
      </w:pPr>
    </w:lvl>
    <w:lvl w:ilvl="7" w:tplc="04090019" w:tentative="1">
      <w:start w:val="1"/>
      <w:numFmt w:val="lowerLetter"/>
      <w:lvlText w:val="%8."/>
      <w:lvlJc w:val="left"/>
      <w:pPr>
        <w:ind w:left="6074" w:hanging="360"/>
      </w:pPr>
    </w:lvl>
    <w:lvl w:ilvl="8" w:tplc="04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57" w15:restartNumberingAfterBreak="0">
    <w:nsid w:val="7C213EF6"/>
    <w:multiLevelType w:val="hybridMultilevel"/>
    <w:tmpl w:val="098CB70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FFFFFFFF">
      <w:start w:val="1"/>
      <w:numFmt w:val="decimal"/>
      <w:lvlText w:val="(2.%2)"/>
      <w:lvlJc w:val="left"/>
      <w:pPr>
        <w:ind w:left="1440" w:hanging="360"/>
      </w:pPr>
      <w:rPr>
        <w:rFonts w:ascii="Cordia New" w:hAnsi="Cordia New" w:cs="Cordia New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763D9C"/>
    <w:multiLevelType w:val="hybridMultilevel"/>
    <w:tmpl w:val="A5E4A376"/>
    <w:lvl w:ilvl="0" w:tplc="50A2D522">
      <w:start w:val="1"/>
      <w:numFmt w:val="decimal"/>
      <w:lvlText w:val="7.%1"/>
      <w:lvlJc w:val="left"/>
      <w:pPr>
        <w:ind w:left="1980" w:hanging="360"/>
      </w:pPr>
      <w:rPr>
        <w:rFonts w:ascii="DilleniaUPC" w:hAnsi="DilleniaUPC" w:cs="DilleniaUPC" w:hint="default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9" w15:restartNumberingAfterBreak="0">
    <w:nsid w:val="7ECF1457"/>
    <w:multiLevelType w:val="hybridMultilevel"/>
    <w:tmpl w:val="E0CCB7C4"/>
    <w:lvl w:ilvl="0" w:tplc="2548C0DA">
      <w:start w:val="1"/>
      <w:numFmt w:val="decimal"/>
      <w:lvlText w:val="(1.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7F5C525C"/>
    <w:multiLevelType w:val="hybridMultilevel"/>
    <w:tmpl w:val="B9103932"/>
    <w:lvl w:ilvl="0" w:tplc="4D925CA6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EB3159"/>
    <w:multiLevelType w:val="hybridMultilevel"/>
    <w:tmpl w:val="E48212EA"/>
    <w:lvl w:ilvl="0" w:tplc="0316B7DC">
      <w:start w:val="1"/>
      <w:numFmt w:val="decimal"/>
      <w:lvlText w:val="25.%1"/>
      <w:lvlJc w:val="left"/>
      <w:pPr>
        <w:ind w:left="720" w:hanging="360"/>
      </w:pPr>
      <w:rPr>
        <w:rFonts w:ascii="DilleniaUPC" w:hAnsi="DilleniaUPC" w:cs="DilleniaUPC" w:hint="default"/>
        <w:color w:val="000000" w:themeColor="text1"/>
        <w:sz w:val="30"/>
        <w:szCs w:val="30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515477">
    <w:abstractNumId w:val="46"/>
  </w:num>
  <w:num w:numId="2" w16cid:durableId="171409062">
    <w:abstractNumId w:val="7"/>
  </w:num>
  <w:num w:numId="3" w16cid:durableId="1075587906">
    <w:abstractNumId w:val="28"/>
  </w:num>
  <w:num w:numId="4" w16cid:durableId="810446400">
    <w:abstractNumId w:val="18"/>
  </w:num>
  <w:num w:numId="5" w16cid:durableId="113257329">
    <w:abstractNumId w:val="41"/>
  </w:num>
  <w:num w:numId="6" w16cid:durableId="1714234514">
    <w:abstractNumId w:val="39"/>
  </w:num>
  <w:num w:numId="7" w16cid:durableId="996030140">
    <w:abstractNumId w:val="39"/>
  </w:num>
  <w:num w:numId="8" w16cid:durableId="319772518">
    <w:abstractNumId w:val="11"/>
  </w:num>
  <w:num w:numId="9" w16cid:durableId="1516771108">
    <w:abstractNumId w:val="50"/>
  </w:num>
  <w:num w:numId="10" w16cid:durableId="1025328484">
    <w:abstractNumId w:val="36"/>
  </w:num>
  <w:num w:numId="11" w16cid:durableId="241649153">
    <w:abstractNumId w:val="21"/>
  </w:num>
  <w:num w:numId="12" w16cid:durableId="1383675927">
    <w:abstractNumId w:val="42"/>
  </w:num>
  <w:num w:numId="13" w16cid:durableId="1759280062">
    <w:abstractNumId w:val="58"/>
  </w:num>
  <w:num w:numId="14" w16cid:durableId="241305917">
    <w:abstractNumId w:val="17"/>
  </w:num>
  <w:num w:numId="15" w16cid:durableId="1679383964">
    <w:abstractNumId w:val="53"/>
  </w:num>
  <w:num w:numId="16" w16cid:durableId="1186551756">
    <w:abstractNumId w:val="52"/>
  </w:num>
  <w:num w:numId="17" w16cid:durableId="893203458">
    <w:abstractNumId w:val="54"/>
  </w:num>
  <w:num w:numId="18" w16cid:durableId="1945308856">
    <w:abstractNumId w:val="38"/>
  </w:num>
  <w:num w:numId="19" w16cid:durableId="1702628127">
    <w:abstractNumId w:val="45"/>
  </w:num>
  <w:num w:numId="20" w16cid:durableId="1883057725">
    <w:abstractNumId w:val="27"/>
  </w:num>
  <w:num w:numId="21" w16cid:durableId="189144664">
    <w:abstractNumId w:val="40"/>
  </w:num>
  <w:num w:numId="22" w16cid:durableId="2076277067">
    <w:abstractNumId w:val="20"/>
  </w:num>
  <w:num w:numId="23" w16cid:durableId="1542089625">
    <w:abstractNumId w:val="29"/>
  </w:num>
  <w:num w:numId="24" w16cid:durableId="1791509673">
    <w:abstractNumId w:val="23"/>
  </w:num>
  <w:num w:numId="25" w16cid:durableId="145561568">
    <w:abstractNumId w:val="19"/>
  </w:num>
  <w:num w:numId="26" w16cid:durableId="1757438622">
    <w:abstractNumId w:val="2"/>
  </w:num>
  <w:num w:numId="27" w16cid:durableId="117573973">
    <w:abstractNumId w:val="47"/>
  </w:num>
  <w:num w:numId="28" w16cid:durableId="1178928541">
    <w:abstractNumId w:val="1"/>
  </w:num>
  <w:num w:numId="29" w16cid:durableId="992761102">
    <w:abstractNumId w:val="43"/>
  </w:num>
  <w:num w:numId="30" w16cid:durableId="1336223498">
    <w:abstractNumId w:val="12"/>
  </w:num>
  <w:num w:numId="31" w16cid:durableId="1704599593">
    <w:abstractNumId w:val="9"/>
  </w:num>
  <w:num w:numId="32" w16cid:durableId="1213074608">
    <w:abstractNumId w:val="61"/>
  </w:num>
  <w:num w:numId="33" w16cid:durableId="1664821360">
    <w:abstractNumId w:val="0"/>
  </w:num>
  <w:num w:numId="34" w16cid:durableId="1474132299">
    <w:abstractNumId w:val="8"/>
  </w:num>
  <w:num w:numId="35" w16cid:durableId="1039432976">
    <w:abstractNumId w:val="49"/>
  </w:num>
  <w:num w:numId="36" w16cid:durableId="256014083">
    <w:abstractNumId w:val="48"/>
  </w:num>
  <w:num w:numId="37" w16cid:durableId="682367928">
    <w:abstractNumId w:val="10"/>
  </w:num>
  <w:num w:numId="38" w16cid:durableId="181214973">
    <w:abstractNumId w:val="13"/>
  </w:num>
  <w:num w:numId="39" w16cid:durableId="821505481">
    <w:abstractNumId w:val="16"/>
  </w:num>
  <w:num w:numId="40" w16cid:durableId="1310206734">
    <w:abstractNumId w:val="51"/>
  </w:num>
  <w:num w:numId="41" w16cid:durableId="1056313740">
    <w:abstractNumId w:val="37"/>
  </w:num>
  <w:num w:numId="42" w16cid:durableId="842210772">
    <w:abstractNumId w:val="55"/>
  </w:num>
  <w:num w:numId="43" w16cid:durableId="788620766">
    <w:abstractNumId w:val="30"/>
  </w:num>
  <w:num w:numId="44" w16cid:durableId="891960532">
    <w:abstractNumId w:val="31"/>
  </w:num>
  <w:num w:numId="45" w16cid:durableId="1179932174">
    <w:abstractNumId w:val="14"/>
  </w:num>
  <w:num w:numId="46" w16cid:durableId="1248270734">
    <w:abstractNumId w:val="60"/>
  </w:num>
  <w:num w:numId="47" w16cid:durableId="946694290">
    <w:abstractNumId w:val="32"/>
  </w:num>
  <w:num w:numId="48" w16cid:durableId="1997566111">
    <w:abstractNumId w:val="34"/>
  </w:num>
  <w:num w:numId="49" w16cid:durableId="2078431697">
    <w:abstractNumId w:val="44"/>
  </w:num>
  <w:num w:numId="50" w16cid:durableId="1683556185">
    <w:abstractNumId w:val="25"/>
  </w:num>
  <w:num w:numId="51" w16cid:durableId="796991264">
    <w:abstractNumId w:val="24"/>
  </w:num>
  <w:num w:numId="52" w16cid:durableId="828787319">
    <w:abstractNumId w:val="5"/>
  </w:num>
  <w:num w:numId="53" w16cid:durableId="1830558457">
    <w:abstractNumId w:val="56"/>
  </w:num>
  <w:num w:numId="54" w16cid:durableId="1722943138">
    <w:abstractNumId w:val="35"/>
  </w:num>
  <w:num w:numId="55" w16cid:durableId="418134213">
    <w:abstractNumId w:val="57"/>
  </w:num>
  <w:num w:numId="56" w16cid:durableId="1803034538">
    <w:abstractNumId w:val="59"/>
  </w:num>
  <w:num w:numId="57" w16cid:durableId="841049153">
    <w:abstractNumId w:val="15"/>
  </w:num>
  <w:num w:numId="58" w16cid:durableId="425540241">
    <w:abstractNumId w:val="3"/>
  </w:num>
  <w:num w:numId="59" w16cid:durableId="595866240">
    <w:abstractNumId w:val="4"/>
  </w:num>
  <w:num w:numId="60" w16cid:durableId="1461681455">
    <w:abstractNumId w:val="26"/>
  </w:num>
  <w:num w:numId="61" w16cid:durableId="928776392">
    <w:abstractNumId w:val="22"/>
  </w:num>
  <w:num w:numId="62" w16cid:durableId="8605546">
    <w:abstractNumId w:val="33"/>
  </w:num>
  <w:num w:numId="63" w16cid:durableId="159590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E3"/>
    <w:rsid w:val="00000EA1"/>
    <w:rsid w:val="000025E8"/>
    <w:rsid w:val="000040E3"/>
    <w:rsid w:val="00004DF8"/>
    <w:rsid w:val="000054D3"/>
    <w:rsid w:val="00005CFC"/>
    <w:rsid w:val="00005DC0"/>
    <w:rsid w:val="00007879"/>
    <w:rsid w:val="0001056B"/>
    <w:rsid w:val="000109AB"/>
    <w:rsid w:val="00011ED7"/>
    <w:rsid w:val="000122EB"/>
    <w:rsid w:val="000132C5"/>
    <w:rsid w:val="000133B0"/>
    <w:rsid w:val="00013C0A"/>
    <w:rsid w:val="00016656"/>
    <w:rsid w:val="00020402"/>
    <w:rsid w:val="0002134B"/>
    <w:rsid w:val="000214C1"/>
    <w:rsid w:val="00022117"/>
    <w:rsid w:val="0002271C"/>
    <w:rsid w:val="0002300F"/>
    <w:rsid w:val="00023BDC"/>
    <w:rsid w:val="0002446D"/>
    <w:rsid w:val="0002516F"/>
    <w:rsid w:val="00025600"/>
    <w:rsid w:val="00025BAF"/>
    <w:rsid w:val="00027776"/>
    <w:rsid w:val="00030C3C"/>
    <w:rsid w:val="00031215"/>
    <w:rsid w:val="0003197D"/>
    <w:rsid w:val="00031B81"/>
    <w:rsid w:val="00031F79"/>
    <w:rsid w:val="00033AB9"/>
    <w:rsid w:val="00034024"/>
    <w:rsid w:val="000357B8"/>
    <w:rsid w:val="0003580F"/>
    <w:rsid w:val="00035C45"/>
    <w:rsid w:val="000363B8"/>
    <w:rsid w:val="000367C7"/>
    <w:rsid w:val="00037B0C"/>
    <w:rsid w:val="000403F4"/>
    <w:rsid w:val="000403FE"/>
    <w:rsid w:val="00040530"/>
    <w:rsid w:val="00041993"/>
    <w:rsid w:val="00044B94"/>
    <w:rsid w:val="00045708"/>
    <w:rsid w:val="00045B24"/>
    <w:rsid w:val="00046141"/>
    <w:rsid w:val="00047614"/>
    <w:rsid w:val="0004789D"/>
    <w:rsid w:val="00050673"/>
    <w:rsid w:val="00050CEF"/>
    <w:rsid w:val="00050FFD"/>
    <w:rsid w:val="00051594"/>
    <w:rsid w:val="00051C80"/>
    <w:rsid w:val="00052D26"/>
    <w:rsid w:val="00053238"/>
    <w:rsid w:val="00053A4D"/>
    <w:rsid w:val="00053B33"/>
    <w:rsid w:val="00054495"/>
    <w:rsid w:val="000553DA"/>
    <w:rsid w:val="00056135"/>
    <w:rsid w:val="00056506"/>
    <w:rsid w:val="000569B2"/>
    <w:rsid w:val="00057764"/>
    <w:rsid w:val="00057CC5"/>
    <w:rsid w:val="00060532"/>
    <w:rsid w:val="000618F1"/>
    <w:rsid w:val="0006226F"/>
    <w:rsid w:val="00062F0C"/>
    <w:rsid w:val="00064606"/>
    <w:rsid w:val="00064A70"/>
    <w:rsid w:val="00065638"/>
    <w:rsid w:val="00065722"/>
    <w:rsid w:val="00067929"/>
    <w:rsid w:val="00067D1A"/>
    <w:rsid w:val="000707DD"/>
    <w:rsid w:val="00071194"/>
    <w:rsid w:val="00072111"/>
    <w:rsid w:val="00072C0D"/>
    <w:rsid w:val="00073058"/>
    <w:rsid w:val="0007321A"/>
    <w:rsid w:val="000736A2"/>
    <w:rsid w:val="000744FD"/>
    <w:rsid w:val="00076EB9"/>
    <w:rsid w:val="0007706F"/>
    <w:rsid w:val="0007720A"/>
    <w:rsid w:val="00077FE9"/>
    <w:rsid w:val="00081CE0"/>
    <w:rsid w:val="00082922"/>
    <w:rsid w:val="00083972"/>
    <w:rsid w:val="00083BD3"/>
    <w:rsid w:val="00083D2E"/>
    <w:rsid w:val="00084034"/>
    <w:rsid w:val="00085796"/>
    <w:rsid w:val="000866B2"/>
    <w:rsid w:val="0008675C"/>
    <w:rsid w:val="000868C2"/>
    <w:rsid w:val="00087FD3"/>
    <w:rsid w:val="000900D1"/>
    <w:rsid w:val="000916BF"/>
    <w:rsid w:val="0009180E"/>
    <w:rsid w:val="00091B89"/>
    <w:rsid w:val="00091BEC"/>
    <w:rsid w:val="00092B02"/>
    <w:rsid w:val="00092B53"/>
    <w:rsid w:val="000932E0"/>
    <w:rsid w:val="00095B70"/>
    <w:rsid w:val="00095C6D"/>
    <w:rsid w:val="00096B10"/>
    <w:rsid w:val="000973D8"/>
    <w:rsid w:val="000A0676"/>
    <w:rsid w:val="000A11E9"/>
    <w:rsid w:val="000A1346"/>
    <w:rsid w:val="000A28B1"/>
    <w:rsid w:val="000A342E"/>
    <w:rsid w:val="000A40AF"/>
    <w:rsid w:val="000A5910"/>
    <w:rsid w:val="000A6271"/>
    <w:rsid w:val="000A72EA"/>
    <w:rsid w:val="000A7833"/>
    <w:rsid w:val="000B0885"/>
    <w:rsid w:val="000B17E3"/>
    <w:rsid w:val="000B1961"/>
    <w:rsid w:val="000B2453"/>
    <w:rsid w:val="000B2E24"/>
    <w:rsid w:val="000B3BB5"/>
    <w:rsid w:val="000B4B76"/>
    <w:rsid w:val="000B6167"/>
    <w:rsid w:val="000C0580"/>
    <w:rsid w:val="000C0A69"/>
    <w:rsid w:val="000C10D8"/>
    <w:rsid w:val="000C15BA"/>
    <w:rsid w:val="000C32BC"/>
    <w:rsid w:val="000C4EDB"/>
    <w:rsid w:val="000C547E"/>
    <w:rsid w:val="000C5C82"/>
    <w:rsid w:val="000C60AB"/>
    <w:rsid w:val="000C6B5E"/>
    <w:rsid w:val="000C71F4"/>
    <w:rsid w:val="000D05EF"/>
    <w:rsid w:val="000D2D8B"/>
    <w:rsid w:val="000D3598"/>
    <w:rsid w:val="000D3A78"/>
    <w:rsid w:val="000D3CC4"/>
    <w:rsid w:val="000D3EFA"/>
    <w:rsid w:val="000D405F"/>
    <w:rsid w:val="000D51CD"/>
    <w:rsid w:val="000D58FF"/>
    <w:rsid w:val="000D641F"/>
    <w:rsid w:val="000D7006"/>
    <w:rsid w:val="000E00A8"/>
    <w:rsid w:val="000E043C"/>
    <w:rsid w:val="000E0CAE"/>
    <w:rsid w:val="000E1230"/>
    <w:rsid w:val="000E13CC"/>
    <w:rsid w:val="000E255C"/>
    <w:rsid w:val="000E33E4"/>
    <w:rsid w:val="000E433B"/>
    <w:rsid w:val="000E480C"/>
    <w:rsid w:val="000E4C3C"/>
    <w:rsid w:val="000F0D47"/>
    <w:rsid w:val="000F14BE"/>
    <w:rsid w:val="000F2B19"/>
    <w:rsid w:val="000F2E59"/>
    <w:rsid w:val="000F72E4"/>
    <w:rsid w:val="000F75BB"/>
    <w:rsid w:val="000F78FE"/>
    <w:rsid w:val="00100055"/>
    <w:rsid w:val="00101C43"/>
    <w:rsid w:val="001032BC"/>
    <w:rsid w:val="001047F5"/>
    <w:rsid w:val="00104969"/>
    <w:rsid w:val="00105462"/>
    <w:rsid w:val="001065FC"/>
    <w:rsid w:val="00106FDB"/>
    <w:rsid w:val="00107BD1"/>
    <w:rsid w:val="001108F7"/>
    <w:rsid w:val="00110970"/>
    <w:rsid w:val="00110B8C"/>
    <w:rsid w:val="00110D7B"/>
    <w:rsid w:val="001127ED"/>
    <w:rsid w:val="001134AC"/>
    <w:rsid w:val="0011539E"/>
    <w:rsid w:val="00115B27"/>
    <w:rsid w:val="00115C4B"/>
    <w:rsid w:val="00120497"/>
    <w:rsid w:val="00121066"/>
    <w:rsid w:val="00121790"/>
    <w:rsid w:val="00122220"/>
    <w:rsid w:val="00123AE8"/>
    <w:rsid w:val="00124435"/>
    <w:rsid w:val="00124CC7"/>
    <w:rsid w:val="00125CBF"/>
    <w:rsid w:val="00125E35"/>
    <w:rsid w:val="001274FB"/>
    <w:rsid w:val="001305E9"/>
    <w:rsid w:val="00131553"/>
    <w:rsid w:val="00132233"/>
    <w:rsid w:val="00133679"/>
    <w:rsid w:val="001343D3"/>
    <w:rsid w:val="00134B73"/>
    <w:rsid w:val="001352B7"/>
    <w:rsid w:val="00136CBF"/>
    <w:rsid w:val="00137361"/>
    <w:rsid w:val="00137587"/>
    <w:rsid w:val="0014073F"/>
    <w:rsid w:val="00140ED2"/>
    <w:rsid w:val="00141246"/>
    <w:rsid w:val="001412A6"/>
    <w:rsid w:val="00141830"/>
    <w:rsid w:val="00141DF7"/>
    <w:rsid w:val="00142544"/>
    <w:rsid w:val="00142CC1"/>
    <w:rsid w:val="001435A0"/>
    <w:rsid w:val="00144042"/>
    <w:rsid w:val="00144AAB"/>
    <w:rsid w:val="00145F23"/>
    <w:rsid w:val="00145FF8"/>
    <w:rsid w:val="001467C7"/>
    <w:rsid w:val="00150E4C"/>
    <w:rsid w:val="00151A46"/>
    <w:rsid w:val="00151B5B"/>
    <w:rsid w:val="00151E95"/>
    <w:rsid w:val="001529A5"/>
    <w:rsid w:val="00153AFE"/>
    <w:rsid w:val="001554B1"/>
    <w:rsid w:val="00157B29"/>
    <w:rsid w:val="0016011C"/>
    <w:rsid w:val="001603E9"/>
    <w:rsid w:val="00160637"/>
    <w:rsid w:val="0016095F"/>
    <w:rsid w:val="00162659"/>
    <w:rsid w:val="0016281F"/>
    <w:rsid w:val="00162DCE"/>
    <w:rsid w:val="0016308F"/>
    <w:rsid w:val="001631AF"/>
    <w:rsid w:val="0016336C"/>
    <w:rsid w:val="00163825"/>
    <w:rsid w:val="00166798"/>
    <w:rsid w:val="00166A9C"/>
    <w:rsid w:val="00166C19"/>
    <w:rsid w:val="00167161"/>
    <w:rsid w:val="00172090"/>
    <w:rsid w:val="0017238C"/>
    <w:rsid w:val="00173B30"/>
    <w:rsid w:val="001747F7"/>
    <w:rsid w:val="001748B3"/>
    <w:rsid w:val="001761AD"/>
    <w:rsid w:val="001762B9"/>
    <w:rsid w:val="00176D36"/>
    <w:rsid w:val="00177202"/>
    <w:rsid w:val="001801FC"/>
    <w:rsid w:val="00180628"/>
    <w:rsid w:val="00180D55"/>
    <w:rsid w:val="00182166"/>
    <w:rsid w:val="00182513"/>
    <w:rsid w:val="0018351C"/>
    <w:rsid w:val="0018356C"/>
    <w:rsid w:val="001837E2"/>
    <w:rsid w:val="00184033"/>
    <w:rsid w:val="00184448"/>
    <w:rsid w:val="00184C66"/>
    <w:rsid w:val="00184CE7"/>
    <w:rsid w:val="00185AEB"/>
    <w:rsid w:val="00187398"/>
    <w:rsid w:val="00187810"/>
    <w:rsid w:val="00190395"/>
    <w:rsid w:val="0019096A"/>
    <w:rsid w:val="001921BD"/>
    <w:rsid w:val="00192C9A"/>
    <w:rsid w:val="0019316D"/>
    <w:rsid w:val="00193DBE"/>
    <w:rsid w:val="00194291"/>
    <w:rsid w:val="001947DE"/>
    <w:rsid w:val="001956A9"/>
    <w:rsid w:val="00195D9D"/>
    <w:rsid w:val="001A0417"/>
    <w:rsid w:val="001A240E"/>
    <w:rsid w:val="001A261A"/>
    <w:rsid w:val="001A2B57"/>
    <w:rsid w:val="001A4A77"/>
    <w:rsid w:val="001A5E00"/>
    <w:rsid w:val="001A66B3"/>
    <w:rsid w:val="001A6BF2"/>
    <w:rsid w:val="001A7214"/>
    <w:rsid w:val="001A7372"/>
    <w:rsid w:val="001B0059"/>
    <w:rsid w:val="001B1078"/>
    <w:rsid w:val="001B159E"/>
    <w:rsid w:val="001B1806"/>
    <w:rsid w:val="001B26A1"/>
    <w:rsid w:val="001B27D4"/>
    <w:rsid w:val="001B2EEC"/>
    <w:rsid w:val="001B3831"/>
    <w:rsid w:val="001B4FBB"/>
    <w:rsid w:val="001B5250"/>
    <w:rsid w:val="001B5B99"/>
    <w:rsid w:val="001B61D5"/>
    <w:rsid w:val="001B6535"/>
    <w:rsid w:val="001B6B2E"/>
    <w:rsid w:val="001B7E14"/>
    <w:rsid w:val="001C11AD"/>
    <w:rsid w:val="001C19A0"/>
    <w:rsid w:val="001C2C12"/>
    <w:rsid w:val="001C32C3"/>
    <w:rsid w:val="001C4809"/>
    <w:rsid w:val="001C4EE8"/>
    <w:rsid w:val="001C5557"/>
    <w:rsid w:val="001C569C"/>
    <w:rsid w:val="001C5B1A"/>
    <w:rsid w:val="001C6110"/>
    <w:rsid w:val="001C6396"/>
    <w:rsid w:val="001C6B3F"/>
    <w:rsid w:val="001C727D"/>
    <w:rsid w:val="001C7E1C"/>
    <w:rsid w:val="001D0A3E"/>
    <w:rsid w:val="001D13DE"/>
    <w:rsid w:val="001D1BF5"/>
    <w:rsid w:val="001D26EC"/>
    <w:rsid w:val="001D3416"/>
    <w:rsid w:val="001D4159"/>
    <w:rsid w:val="001D4A09"/>
    <w:rsid w:val="001D4B89"/>
    <w:rsid w:val="001D590F"/>
    <w:rsid w:val="001D5B51"/>
    <w:rsid w:val="001D5CC3"/>
    <w:rsid w:val="001D5F35"/>
    <w:rsid w:val="001D64E7"/>
    <w:rsid w:val="001D6B62"/>
    <w:rsid w:val="001E0197"/>
    <w:rsid w:val="001E0341"/>
    <w:rsid w:val="001E0855"/>
    <w:rsid w:val="001E12B0"/>
    <w:rsid w:val="001E2F07"/>
    <w:rsid w:val="001E321B"/>
    <w:rsid w:val="001E3D3B"/>
    <w:rsid w:val="001E51AB"/>
    <w:rsid w:val="001E65E0"/>
    <w:rsid w:val="001E6640"/>
    <w:rsid w:val="001E7606"/>
    <w:rsid w:val="001F1BC1"/>
    <w:rsid w:val="001F1E0D"/>
    <w:rsid w:val="001F3152"/>
    <w:rsid w:val="001F48BE"/>
    <w:rsid w:val="001F6845"/>
    <w:rsid w:val="001F6D05"/>
    <w:rsid w:val="001F6F6F"/>
    <w:rsid w:val="001F7ED6"/>
    <w:rsid w:val="00200171"/>
    <w:rsid w:val="00200B24"/>
    <w:rsid w:val="002010EF"/>
    <w:rsid w:val="00202B95"/>
    <w:rsid w:val="0020431F"/>
    <w:rsid w:val="00206067"/>
    <w:rsid w:val="00206A69"/>
    <w:rsid w:val="00210B4B"/>
    <w:rsid w:val="00212917"/>
    <w:rsid w:val="00214117"/>
    <w:rsid w:val="00214EDC"/>
    <w:rsid w:val="00216A4E"/>
    <w:rsid w:val="00217227"/>
    <w:rsid w:val="00217E35"/>
    <w:rsid w:val="00217EBC"/>
    <w:rsid w:val="00217ED1"/>
    <w:rsid w:val="00217EE1"/>
    <w:rsid w:val="0022039A"/>
    <w:rsid w:val="00221B7F"/>
    <w:rsid w:val="002225E3"/>
    <w:rsid w:val="002228D3"/>
    <w:rsid w:val="00223524"/>
    <w:rsid w:val="00224824"/>
    <w:rsid w:val="002248BC"/>
    <w:rsid w:val="00224CEA"/>
    <w:rsid w:val="00224D99"/>
    <w:rsid w:val="00224EB7"/>
    <w:rsid w:val="00226FE7"/>
    <w:rsid w:val="00230152"/>
    <w:rsid w:val="00230C5B"/>
    <w:rsid w:val="00231A33"/>
    <w:rsid w:val="00231E35"/>
    <w:rsid w:val="00231ED8"/>
    <w:rsid w:val="002322C6"/>
    <w:rsid w:val="002338E9"/>
    <w:rsid w:val="002345E6"/>
    <w:rsid w:val="00234936"/>
    <w:rsid w:val="00236194"/>
    <w:rsid w:val="00241CA9"/>
    <w:rsid w:val="0024207B"/>
    <w:rsid w:val="002423A8"/>
    <w:rsid w:val="002437FA"/>
    <w:rsid w:val="002457CB"/>
    <w:rsid w:val="00246696"/>
    <w:rsid w:val="00247432"/>
    <w:rsid w:val="00247541"/>
    <w:rsid w:val="00247C9E"/>
    <w:rsid w:val="00247E41"/>
    <w:rsid w:val="00250043"/>
    <w:rsid w:val="00250B36"/>
    <w:rsid w:val="0025250B"/>
    <w:rsid w:val="0025278B"/>
    <w:rsid w:val="002539A6"/>
    <w:rsid w:val="00253D9D"/>
    <w:rsid w:val="00253EC1"/>
    <w:rsid w:val="00255E20"/>
    <w:rsid w:val="00256A17"/>
    <w:rsid w:val="00256AFC"/>
    <w:rsid w:val="00256F94"/>
    <w:rsid w:val="00257AC5"/>
    <w:rsid w:val="00260382"/>
    <w:rsid w:val="0026079B"/>
    <w:rsid w:val="00260FDD"/>
    <w:rsid w:val="0026255A"/>
    <w:rsid w:val="00262A01"/>
    <w:rsid w:val="00263503"/>
    <w:rsid w:val="00264840"/>
    <w:rsid w:val="00264E55"/>
    <w:rsid w:val="0026502B"/>
    <w:rsid w:val="002659D4"/>
    <w:rsid w:val="00267EA1"/>
    <w:rsid w:val="0027057B"/>
    <w:rsid w:val="0027193A"/>
    <w:rsid w:val="0027299A"/>
    <w:rsid w:val="00272D28"/>
    <w:rsid w:val="002747F9"/>
    <w:rsid w:val="00276374"/>
    <w:rsid w:val="0027671A"/>
    <w:rsid w:val="00280C11"/>
    <w:rsid w:val="00280C77"/>
    <w:rsid w:val="0028138F"/>
    <w:rsid w:val="00283182"/>
    <w:rsid w:val="00285191"/>
    <w:rsid w:val="00286602"/>
    <w:rsid w:val="00286F6E"/>
    <w:rsid w:val="00291DB1"/>
    <w:rsid w:val="00292037"/>
    <w:rsid w:val="002924C3"/>
    <w:rsid w:val="002927A3"/>
    <w:rsid w:val="0029302A"/>
    <w:rsid w:val="00293177"/>
    <w:rsid w:val="00294EC9"/>
    <w:rsid w:val="0029535A"/>
    <w:rsid w:val="00295997"/>
    <w:rsid w:val="00295F26"/>
    <w:rsid w:val="002977CD"/>
    <w:rsid w:val="00297FAE"/>
    <w:rsid w:val="002A0685"/>
    <w:rsid w:val="002A07A6"/>
    <w:rsid w:val="002A1629"/>
    <w:rsid w:val="002A56CB"/>
    <w:rsid w:val="002A5EE5"/>
    <w:rsid w:val="002A6555"/>
    <w:rsid w:val="002A7349"/>
    <w:rsid w:val="002A7444"/>
    <w:rsid w:val="002A7D2D"/>
    <w:rsid w:val="002B060E"/>
    <w:rsid w:val="002B11C0"/>
    <w:rsid w:val="002B1B6D"/>
    <w:rsid w:val="002B1CDE"/>
    <w:rsid w:val="002B3EB4"/>
    <w:rsid w:val="002B431B"/>
    <w:rsid w:val="002B47BF"/>
    <w:rsid w:val="002B5750"/>
    <w:rsid w:val="002B7319"/>
    <w:rsid w:val="002B7E2F"/>
    <w:rsid w:val="002C010C"/>
    <w:rsid w:val="002C0151"/>
    <w:rsid w:val="002C1229"/>
    <w:rsid w:val="002C1743"/>
    <w:rsid w:val="002C1745"/>
    <w:rsid w:val="002C22B3"/>
    <w:rsid w:val="002C5533"/>
    <w:rsid w:val="002C6783"/>
    <w:rsid w:val="002C6F94"/>
    <w:rsid w:val="002C719F"/>
    <w:rsid w:val="002C7C3E"/>
    <w:rsid w:val="002D2A4F"/>
    <w:rsid w:val="002D3CE3"/>
    <w:rsid w:val="002D45A5"/>
    <w:rsid w:val="002D4708"/>
    <w:rsid w:val="002D4D90"/>
    <w:rsid w:val="002D5198"/>
    <w:rsid w:val="002D5AE6"/>
    <w:rsid w:val="002D631B"/>
    <w:rsid w:val="002D78FD"/>
    <w:rsid w:val="002E0379"/>
    <w:rsid w:val="002E0491"/>
    <w:rsid w:val="002E1F0C"/>
    <w:rsid w:val="002E3B01"/>
    <w:rsid w:val="002E5129"/>
    <w:rsid w:val="002E5700"/>
    <w:rsid w:val="002F1943"/>
    <w:rsid w:val="002F1ADB"/>
    <w:rsid w:val="002F1CF7"/>
    <w:rsid w:val="002F1FB1"/>
    <w:rsid w:val="002F231A"/>
    <w:rsid w:val="002F2972"/>
    <w:rsid w:val="002F32C0"/>
    <w:rsid w:val="002F3397"/>
    <w:rsid w:val="002F4287"/>
    <w:rsid w:val="002F4763"/>
    <w:rsid w:val="002F4CF6"/>
    <w:rsid w:val="002F5B0D"/>
    <w:rsid w:val="002F5BB5"/>
    <w:rsid w:val="002F69B3"/>
    <w:rsid w:val="002F6E56"/>
    <w:rsid w:val="002F7A87"/>
    <w:rsid w:val="002F7AD2"/>
    <w:rsid w:val="0030032E"/>
    <w:rsid w:val="00303E7D"/>
    <w:rsid w:val="00304496"/>
    <w:rsid w:val="00305C1D"/>
    <w:rsid w:val="00305C2C"/>
    <w:rsid w:val="00305F77"/>
    <w:rsid w:val="0030685B"/>
    <w:rsid w:val="003075FA"/>
    <w:rsid w:val="0030772B"/>
    <w:rsid w:val="00307F69"/>
    <w:rsid w:val="00307F87"/>
    <w:rsid w:val="003102AF"/>
    <w:rsid w:val="0031077A"/>
    <w:rsid w:val="00311F48"/>
    <w:rsid w:val="00312326"/>
    <w:rsid w:val="00312510"/>
    <w:rsid w:val="0031285C"/>
    <w:rsid w:val="00312D3B"/>
    <w:rsid w:val="00313046"/>
    <w:rsid w:val="00314306"/>
    <w:rsid w:val="00314CFC"/>
    <w:rsid w:val="00314F02"/>
    <w:rsid w:val="0031612C"/>
    <w:rsid w:val="00316694"/>
    <w:rsid w:val="00317693"/>
    <w:rsid w:val="0032238B"/>
    <w:rsid w:val="003227A8"/>
    <w:rsid w:val="00322F1C"/>
    <w:rsid w:val="0032536D"/>
    <w:rsid w:val="003267F7"/>
    <w:rsid w:val="00327883"/>
    <w:rsid w:val="003303AE"/>
    <w:rsid w:val="00330B2F"/>
    <w:rsid w:val="003316F4"/>
    <w:rsid w:val="003337CB"/>
    <w:rsid w:val="00333A19"/>
    <w:rsid w:val="00333E7C"/>
    <w:rsid w:val="00335760"/>
    <w:rsid w:val="00336458"/>
    <w:rsid w:val="00340A1D"/>
    <w:rsid w:val="0034169F"/>
    <w:rsid w:val="00341A26"/>
    <w:rsid w:val="0034452E"/>
    <w:rsid w:val="003448A8"/>
    <w:rsid w:val="00344CFA"/>
    <w:rsid w:val="003454EF"/>
    <w:rsid w:val="0034602D"/>
    <w:rsid w:val="003469A1"/>
    <w:rsid w:val="00347542"/>
    <w:rsid w:val="00347FB6"/>
    <w:rsid w:val="00350055"/>
    <w:rsid w:val="003504B9"/>
    <w:rsid w:val="0035056C"/>
    <w:rsid w:val="00350C88"/>
    <w:rsid w:val="00350C9E"/>
    <w:rsid w:val="0035143C"/>
    <w:rsid w:val="003515FE"/>
    <w:rsid w:val="00352A2C"/>
    <w:rsid w:val="00352C63"/>
    <w:rsid w:val="00352F6F"/>
    <w:rsid w:val="00353187"/>
    <w:rsid w:val="00353D89"/>
    <w:rsid w:val="00353D9F"/>
    <w:rsid w:val="00354577"/>
    <w:rsid w:val="00355BC1"/>
    <w:rsid w:val="003578C9"/>
    <w:rsid w:val="00357A2B"/>
    <w:rsid w:val="00357B10"/>
    <w:rsid w:val="00361471"/>
    <w:rsid w:val="0036164D"/>
    <w:rsid w:val="00365B8E"/>
    <w:rsid w:val="003661A7"/>
    <w:rsid w:val="00366D91"/>
    <w:rsid w:val="00367A2C"/>
    <w:rsid w:val="00367F7F"/>
    <w:rsid w:val="003704EE"/>
    <w:rsid w:val="0037176F"/>
    <w:rsid w:val="003717CB"/>
    <w:rsid w:val="00372F16"/>
    <w:rsid w:val="00373341"/>
    <w:rsid w:val="00373B88"/>
    <w:rsid w:val="00375521"/>
    <w:rsid w:val="00375ABB"/>
    <w:rsid w:val="00376177"/>
    <w:rsid w:val="003762C7"/>
    <w:rsid w:val="00376FAE"/>
    <w:rsid w:val="0037707B"/>
    <w:rsid w:val="00380247"/>
    <w:rsid w:val="00382CB8"/>
    <w:rsid w:val="00383486"/>
    <w:rsid w:val="00383D33"/>
    <w:rsid w:val="003840BA"/>
    <w:rsid w:val="00384647"/>
    <w:rsid w:val="00384A6E"/>
    <w:rsid w:val="00384B3D"/>
    <w:rsid w:val="00385BF2"/>
    <w:rsid w:val="00385F40"/>
    <w:rsid w:val="00386C64"/>
    <w:rsid w:val="003872DC"/>
    <w:rsid w:val="00387663"/>
    <w:rsid w:val="003878D7"/>
    <w:rsid w:val="003912C1"/>
    <w:rsid w:val="003918A9"/>
    <w:rsid w:val="00391E94"/>
    <w:rsid w:val="00392C73"/>
    <w:rsid w:val="00392F7C"/>
    <w:rsid w:val="003935FA"/>
    <w:rsid w:val="00393749"/>
    <w:rsid w:val="00394AF1"/>
    <w:rsid w:val="0039564B"/>
    <w:rsid w:val="00396140"/>
    <w:rsid w:val="003961C0"/>
    <w:rsid w:val="003976B1"/>
    <w:rsid w:val="00397D00"/>
    <w:rsid w:val="003A0160"/>
    <w:rsid w:val="003A1DA6"/>
    <w:rsid w:val="003A1F44"/>
    <w:rsid w:val="003A1FC8"/>
    <w:rsid w:val="003A1FFD"/>
    <w:rsid w:val="003A230C"/>
    <w:rsid w:val="003A28D7"/>
    <w:rsid w:val="003A30B5"/>
    <w:rsid w:val="003A400F"/>
    <w:rsid w:val="003A43B3"/>
    <w:rsid w:val="003A43C3"/>
    <w:rsid w:val="003A4698"/>
    <w:rsid w:val="003A492A"/>
    <w:rsid w:val="003A4CA7"/>
    <w:rsid w:val="003A548F"/>
    <w:rsid w:val="003A616E"/>
    <w:rsid w:val="003A7B81"/>
    <w:rsid w:val="003A7C4F"/>
    <w:rsid w:val="003B01E7"/>
    <w:rsid w:val="003B1925"/>
    <w:rsid w:val="003B28E9"/>
    <w:rsid w:val="003B2D4B"/>
    <w:rsid w:val="003B2E5B"/>
    <w:rsid w:val="003B6672"/>
    <w:rsid w:val="003B6A8C"/>
    <w:rsid w:val="003B6AC3"/>
    <w:rsid w:val="003C0169"/>
    <w:rsid w:val="003C01EF"/>
    <w:rsid w:val="003C1FAB"/>
    <w:rsid w:val="003C2188"/>
    <w:rsid w:val="003C3233"/>
    <w:rsid w:val="003C4D8F"/>
    <w:rsid w:val="003C5590"/>
    <w:rsid w:val="003C6DBD"/>
    <w:rsid w:val="003C717B"/>
    <w:rsid w:val="003C78C4"/>
    <w:rsid w:val="003D0CCB"/>
    <w:rsid w:val="003D10FA"/>
    <w:rsid w:val="003D17F1"/>
    <w:rsid w:val="003D1A25"/>
    <w:rsid w:val="003D4515"/>
    <w:rsid w:val="003D519B"/>
    <w:rsid w:val="003D5EB6"/>
    <w:rsid w:val="003D6D53"/>
    <w:rsid w:val="003D6EF4"/>
    <w:rsid w:val="003D7FC3"/>
    <w:rsid w:val="003E1764"/>
    <w:rsid w:val="003E3AAE"/>
    <w:rsid w:val="003E48B0"/>
    <w:rsid w:val="003E4FBC"/>
    <w:rsid w:val="003E5DE6"/>
    <w:rsid w:val="003E73F2"/>
    <w:rsid w:val="003F001B"/>
    <w:rsid w:val="003F3F4F"/>
    <w:rsid w:val="003F4767"/>
    <w:rsid w:val="003F4823"/>
    <w:rsid w:val="003F6778"/>
    <w:rsid w:val="003F7687"/>
    <w:rsid w:val="00402845"/>
    <w:rsid w:val="00405F3B"/>
    <w:rsid w:val="00405FC3"/>
    <w:rsid w:val="004063CC"/>
    <w:rsid w:val="00406448"/>
    <w:rsid w:val="00406B03"/>
    <w:rsid w:val="00406DFA"/>
    <w:rsid w:val="00407281"/>
    <w:rsid w:val="0041035E"/>
    <w:rsid w:val="00410811"/>
    <w:rsid w:val="00411B9D"/>
    <w:rsid w:val="0041289D"/>
    <w:rsid w:val="00412FF4"/>
    <w:rsid w:val="00413B93"/>
    <w:rsid w:val="0041441D"/>
    <w:rsid w:val="00414472"/>
    <w:rsid w:val="0041526B"/>
    <w:rsid w:val="00416066"/>
    <w:rsid w:val="004168B2"/>
    <w:rsid w:val="0041729F"/>
    <w:rsid w:val="004206B0"/>
    <w:rsid w:val="00420AAC"/>
    <w:rsid w:val="0042191A"/>
    <w:rsid w:val="00422015"/>
    <w:rsid w:val="004228B7"/>
    <w:rsid w:val="004236D4"/>
    <w:rsid w:val="00424E85"/>
    <w:rsid w:val="00425304"/>
    <w:rsid w:val="00425573"/>
    <w:rsid w:val="004274E1"/>
    <w:rsid w:val="004300E9"/>
    <w:rsid w:val="00430316"/>
    <w:rsid w:val="004306CB"/>
    <w:rsid w:val="00430FD9"/>
    <w:rsid w:val="00432C4D"/>
    <w:rsid w:val="00433537"/>
    <w:rsid w:val="00433B85"/>
    <w:rsid w:val="00434EBA"/>
    <w:rsid w:val="00435702"/>
    <w:rsid w:val="00440948"/>
    <w:rsid w:val="00441CF6"/>
    <w:rsid w:val="00442685"/>
    <w:rsid w:val="00442715"/>
    <w:rsid w:val="00442D83"/>
    <w:rsid w:val="004442FA"/>
    <w:rsid w:val="00444E03"/>
    <w:rsid w:val="00445232"/>
    <w:rsid w:val="0044564E"/>
    <w:rsid w:val="00445714"/>
    <w:rsid w:val="00445A31"/>
    <w:rsid w:val="0044658A"/>
    <w:rsid w:val="0044682A"/>
    <w:rsid w:val="00450429"/>
    <w:rsid w:val="004515D7"/>
    <w:rsid w:val="00454627"/>
    <w:rsid w:val="00455E0E"/>
    <w:rsid w:val="00456A05"/>
    <w:rsid w:val="00456B89"/>
    <w:rsid w:val="00460B78"/>
    <w:rsid w:val="004615E9"/>
    <w:rsid w:val="00461947"/>
    <w:rsid w:val="004620FB"/>
    <w:rsid w:val="004626AD"/>
    <w:rsid w:val="004632CA"/>
    <w:rsid w:val="00463F31"/>
    <w:rsid w:val="00464AA2"/>
    <w:rsid w:val="004658BD"/>
    <w:rsid w:val="0046590B"/>
    <w:rsid w:val="00465A77"/>
    <w:rsid w:val="0046639D"/>
    <w:rsid w:val="0046654C"/>
    <w:rsid w:val="00466B28"/>
    <w:rsid w:val="004673DC"/>
    <w:rsid w:val="0046755F"/>
    <w:rsid w:val="00470331"/>
    <w:rsid w:val="00472271"/>
    <w:rsid w:val="0047247C"/>
    <w:rsid w:val="004733EF"/>
    <w:rsid w:val="004737D7"/>
    <w:rsid w:val="00473940"/>
    <w:rsid w:val="00474400"/>
    <w:rsid w:val="00474702"/>
    <w:rsid w:val="00474F01"/>
    <w:rsid w:val="00475571"/>
    <w:rsid w:val="00475653"/>
    <w:rsid w:val="0047582A"/>
    <w:rsid w:val="00475D78"/>
    <w:rsid w:val="00475E94"/>
    <w:rsid w:val="00475EBF"/>
    <w:rsid w:val="004765F9"/>
    <w:rsid w:val="004773A1"/>
    <w:rsid w:val="0047748A"/>
    <w:rsid w:val="004811FE"/>
    <w:rsid w:val="0048192A"/>
    <w:rsid w:val="00481C53"/>
    <w:rsid w:val="0048209C"/>
    <w:rsid w:val="00482611"/>
    <w:rsid w:val="004828C5"/>
    <w:rsid w:val="00483384"/>
    <w:rsid w:val="004846CB"/>
    <w:rsid w:val="00486F12"/>
    <w:rsid w:val="00487807"/>
    <w:rsid w:val="004909F2"/>
    <w:rsid w:val="00490B8E"/>
    <w:rsid w:val="004910CB"/>
    <w:rsid w:val="004911C2"/>
    <w:rsid w:val="004920DD"/>
    <w:rsid w:val="004920DE"/>
    <w:rsid w:val="00492B77"/>
    <w:rsid w:val="004931C5"/>
    <w:rsid w:val="00493493"/>
    <w:rsid w:val="00493EB2"/>
    <w:rsid w:val="00494967"/>
    <w:rsid w:val="00495601"/>
    <w:rsid w:val="004961D5"/>
    <w:rsid w:val="0049753B"/>
    <w:rsid w:val="00497CCB"/>
    <w:rsid w:val="004A06AA"/>
    <w:rsid w:val="004A0CB7"/>
    <w:rsid w:val="004A1D76"/>
    <w:rsid w:val="004A2C73"/>
    <w:rsid w:val="004A47F1"/>
    <w:rsid w:val="004A4E08"/>
    <w:rsid w:val="004A55D5"/>
    <w:rsid w:val="004A57D5"/>
    <w:rsid w:val="004A5AD0"/>
    <w:rsid w:val="004A6CC1"/>
    <w:rsid w:val="004A7093"/>
    <w:rsid w:val="004A733E"/>
    <w:rsid w:val="004A74C3"/>
    <w:rsid w:val="004A755D"/>
    <w:rsid w:val="004B092C"/>
    <w:rsid w:val="004B1C51"/>
    <w:rsid w:val="004B3796"/>
    <w:rsid w:val="004B4009"/>
    <w:rsid w:val="004B4382"/>
    <w:rsid w:val="004B4D53"/>
    <w:rsid w:val="004B54F8"/>
    <w:rsid w:val="004B59FC"/>
    <w:rsid w:val="004B5D2D"/>
    <w:rsid w:val="004B603C"/>
    <w:rsid w:val="004B742C"/>
    <w:rsid w:val="004C2BEB"/>
    <w:rsid w:val="004C34C1"/>
    <w:rsid w:val="004C3C8B"/>
    <w:rsid w:val="004C3D98"/>
    <w:rsid w:val="004C5E23"/>
    <w:rsid w:val="004C7037"/>
    <w:rsid w:val="004C7351"/>
    <w:rsid w:val="004C77C4"/>
    <w:rsid w:val="004C7FE9"/>
    <w:rsid w:val="004D04B2"/>
    <w:rsid w:val="004D075C"/>
    <w:rsid w:val="004D2456"/>
    <w:rsid w:val="004D2D0F"/>
    <w:rsid w:val="004D3EED"/>
    <w:rsid w:val="004D437A"/>
    <w:rsid w:val="004D45B2"/>
    <w:rsid w:val="004D4992"/>
    <w:rsid w:val="004D49D9"/>
    <w:rsid w:val="004D4BAF"/>
    <w:rsid w:val="004D5082"/>
    <w:rsid w:val="004D553C"/>
    <w:rsid w:val="004D5B65"/>
    <w:rsid w:val="004D680E"/>
    <w:rsid w:val="004D79EB"/>
    <w:rsid w:val="004E127C"/>
    <w:rsid w:val="004E18AD"/>
    <w:rsid w:val="004E30F4"/>
    <w:rsid w:val="004E40A5"/>
    <w:rsid w:val="004E4489"/>
    <w:rsid w:val="004E525F"/>
    <w:rsid w:val="004F0063"/>
    <w:rsid w:val="004F0CB6"/>
    <w:rsid w:val="004F1DDA"/>
    <w:rsid w:val="004F1E06"/>
    <w:rsid w:val="004F1E21"/>
    <w:rsid w:val="004F3142"/>
    <w:rsid w:val="004F4465"/>
    <w:rsid w:val="004F59FB"/>
    <w:rsid w:val="004F63E7"/>
    <w:rsid w:val="004F6C07"/>
    <w:rsid w:val="004F7236"/>
    <w:rsid w:val="004F7E23"/>
    <w:rsid w:val="00500C06"/>
    <w:rsid w:val="0050179E"/>
    <w:rsid w:val="00501948"/>
    <w:rsid w:val="00501965"/>
    <w:rsid w:val="005021A7"/>
    <w:rsid w:val="00502556"/>
    <w:rsid w:val="0050335B"/>
    <w:rsid w:val="00503897"/>
    <w:rsid w:val="0050495C"/>
    <w:rsid w:val="00505E08"/>
    <w:rsid w:val="0050640E"/>
    <w:rsid w:val="00510281"/>
    <w:rsid w:val="005106DD"/>
    <w:rsid w:val="0051150D"/>
    <w:rsid w:val="005133B3"/>
    <w:rsid w:val="00513936"/>
    <w:rsid w:val="00514E9F"/>
    <w:rsid w:val="005168CB"/>
    <w:rsid w:val="00516AE3"/>
    <w:rsid w:val="00516D23"/>
    <w:rsid w:val="0051758C"/>
    <w:rsid w:val="005175CD"/>
    <w:rsid w:val="00517A70"/>
    <w:rsid w:val="00517DF1"/>
    <w:rsid w:val="00520789"/>
    <w:rsid w:val="00520B52"/>
    <w:rsid w:val="00520BBA"/>
    <w:rsid w:val="00521491"/>
    <w:rsid w:val="00522031"/>
    <w:rsid w:val="00523520"/>
    <w:rsid w:val="0052394B"/>
    <w:rsid w:val="00524577"/>
    <w:rsid w:val="00524C75"/>
    <w:rsid w:val="005269CA"/>
    <w:rsid w:val="00526B2B"/>
    <w:rsid w:val="00530029"/>
    <w:rsid w:val="005302AC"/>
    <w:rsid w:val="00533895"/>
    <w:rsid w:val="00534638"/>
    <w:rsid w:val="00535728"/>
    <w:rsid w:val="00537216"/>
    <w:rsid w:val="00537DA1"/>
    <w:rsid w:val="00537EB1"/>
    <w:rsid w:val="005406FB"/>
    <w:rsid w:val="00540CBB"/>
    <w:rsid w:val="00541789"/>
    <w:rsid w:val="0054179F"/>
    <w:rsid w:val="00542163"/>
    <w:rsid w:val="00542681"/>
    <w:rsid w:val="005432E3"/>
    <w:rsid w:val="005437A4"/>
    <w:rsid w:val="00544AB1"/>
    <w:rsid w:val="005460B0"/>
    <w:rsid w:val="00546830"/>
    <w:rsid w:val="00546CFC"/>
    <w:rsid w:val="00547F39"/>
    <w:rsid w:val="00550282"/>
    <w:rsid w:val="0055171E"/>
    <w:rsid w:val="00552B0D"/>
    <w:rsid w:val="00552F54"/>
    <w:rsid w:val="00553198"/>
    <w:rsid w:val="00553353"/>
    <w:rsid w:val="005536C8"/>
    <w:rsid w:val="00553DB2"/>
    <w:rsid w:val="00554434"/>
    <w:rsid w:val="00554849"/>
    <w:rsid w:val="005556FE"/>
    <w:rsid w:val="00556CA1"/>
    <w:rsid w:val="00560A81"/>
    <w:rsid w:val="0056211A"/>
    <w:rsid w:val="00562380"/>
    <w:rsid w:val="0056298C"/>
    <w:rsid w:val="00562F17"/>
    <w:rsid w:val="00563D19"/>
    <w:rsid w:val="00563ED0"/>
    <w:rsid w:val="00565E19"/>
    <w:rsid w:val="00565E65"/>
    <w:rsid w:val="00565EAF"/>
    <w:rsid w:val="0057117A"/>
    <w:rsid w:val="00571F3B"/>
    <w:rsid w:val="00573017"/>
    <w:rsid w:val="005736ED"/>
    <w:rsid w:val="005742E6"/>
    <w:rsid w:val="00574649"/>
    <w:rsid w:val="0057660A"/>
    <w:rsid w:val="0057664B"/>
    <w:rsid w:val="00576778"/>
    <w:rsid w:val="0057707D"/>
    <w:rsid w:val="00580C6E"/>
    <w:rsid w:val="00581080"/>
    <w:rsid w:val="00581758"/>
    <w:rsid w:val="0058271B"/>
    <w:rsid w:val="005846C1"/>
    <w:rsid w:val="00585090"/>
    <w:rsid w:val="005857BA"/>
    <w:rsid w:val="005861D4"/>
    <w:rsid w:val="00586EDB"/>
    <w:rsid w:val="00587159"/>
    <w:rsid w:val="00591C5B"/>
    <w:rsid w:val="005928FD"/>
    <w:rsid w:val="00592E10"/>
    <w:rsid w:val="005937FF"/>
    <w:rsid w:val="00593DD7"/>
    <w:rsid w:val="005940C3"/>
    <w:rsid w:val="00594496"/>
    <w:rsid w:val="005944D1"/>
    <w:rsid w:val="005946FE"/>
    <w:rsid w:val="00597BE4"/>
    <w:rsid w:val="005A0499"/>
    <w:rsid w:val="005A26A8"/>
    <w:rsid w:val="005A3108"/>
    <w:rsid w:val="005A33BB"/>
    <w:rsid w:val="005A5894"/>
    <w:rsid w:val="005A5946"/>
    <w:rsid w:val="005A66D5"/>
    <w:rsid w:val="005A6FF7"/>
    <w:rsid w:val="005A6FFE"/>
    <w:rsid w:val="005A751A"/>
    <w:rsid w:val="005B1D62"/>
    <w:rsid w:val="005B1DCA"/>
    <w:rsid w:val="005B225F"/>
    <w:rsid w:val="005B37FE"/>
    <w:rsid w:val="005B3CF3"/>
    <w:rsid w:val="005B4403"/>
    <w:rsid w:val="005B4A36"/>
    <w:rsid w:val="005B5577"/>
    <w:rsid w:val="005B5D4C"/>
    <w:rsid w:val="005B5E76"/>
    <w:rsid w:val="005B7DDD"/>
    <w:rsid w:val="005B7F26"/>
    <w:rsid w:val="005C088D"/>
    <w:rsid w:val="005C0FEF"/>
    <w:rsid w:val="005C16D9"/>
    <w:rsid w:val="005C2DB1"/>
    <w:rsid w:val="005C32C8"/>
    <w:rsid w:val="005C3354"/>
    <w:rsid w:val="005C381A"/>
    <w:rsid w:val="005C3890"/>
    <w:rsid w:val="005C3F4F"/>
    <w:rsid w:val="005C4C4E"/>
    <w:rsid w:val="005C4FB3"/>
    <w:rsid w:val="005C51F9"/>
    <w:rsid w:val="005C54C7"/>
    <w:rsid w:val="005C6D29"/>
    <w:rsid w:val="005D0357"/>
    <w:rsid w:val="005D11F7"/>
    <w:rsid w:val="005D14E9"/>
    <w:rsid w:val="005D5E9C"/>
    <w:rsid w:val="005D6697"/>
    <w:rsid w:val="005D7184"/>
    <w:rsid w:val="005E09B8"/>
    <w:rsid w:val="005E113D"/>
    <w:rsid w:val="005E170E"/>
    <w:rsid w:val="005E1F74"/>
    <w:rsid w:val="005E27E6"/>
    <w:rsid w:val="005E283D"/>
    <w:rsid w:val="005E2BD8"/>
    <w:rsid w:val="005E36A8"/>
    <w:rsid w:val="005E37B0"/>
    <w:rsid w:val="005E4609"/>
    <w:rsid w:val="005E4D43"/>
    <w:rsid w:val="005E5339"/>
    <w:rsid w:val="005E5CC7"/>
    <w:rsid w:val="005E69EE"/>
    <w:rsid w:val="005E72AC"/>
    <w:rsid w:val="005E7BED"/>
    <w:rsid w:val="005E7CE6"/>
    <w:rsid w:val="005F04D8"/>
    <w:rsid w:val="005F0F5D"/>
    <w:rsid w:val="005F1378"/>
    <w:rsid w:val="005F27FA"/>
    <w:rsid w:val="005F2B80"/>
    <w:rsid w:val="005F33BF"/>
    <w:rsid w:val="005F6065"/>
    <w:rsid w:val="005F672D"/>
    <w:rsid w:val="005F6A25"/>
    <w:rsid w:val="0060058F"/>
    <w:rsid w:val="00601129"/>
    <w:rsid w:val="00602AD4"/>
    <w:rsid w:val="0060306F"/>
    <w:rsid w:val="006038AE"/>
    <w:rsid w:val="00606D86"/>
    <w:rsid w:val="00607C48"/>
    <w:rsid w:val="006102BF"/>
    <w:rsid w:val="00611E4D"/>
    <w:rsid w:val="00612529"/>
    <w:rsid w:val="0061318F"/>
    <w:rsid w:val="006133AF"/>
    <w:rsid w:val="0061421B"/>
    <w:rsid w:val="00614685"/>
    <w:rsid w:val="00617129"/>
    <w:rsid w:val="00620177"/>
    <w:rsid w:val="00620E47"/>
    <w:rsid w:val="00621137"/>
    <w:rsid w:val="00622B65"/>
    <w:rsid w:val="00622D39"/>
    <w:rsid w:val="00623A62"/>
    <w:rsid w:val="00623D23"/>
    <w:rsid w:val="00623D68"/>
    <w:rsid w:val="00624299"/>
    <w:rsid w:val="0062500B"/>
    <w:rsid w:val="00625C64"/>
    <w:rsid w:val="006264C3"/>
    <w:rsid w:val="00627619"/>
    <w:rsid w:val="0062788B"/>
    <w:rsid w:val="006308BC"/>
    <w:rsid w:val="00631BBC"/>
    <w:rsid w:val="0063236C"/>
    <w:rsid w:val="00632D19"/>
    <w:rsid w:val="00632DC2"/>
    <w:rsid w:val="00634D99"/>
    <w:rsid w:val="00635837"/>
    <w:rsid w:val="00636DE9"/>
    <w:rsid w:val="00637904"/>
    <w:rsid w:val="00637A83"/>
    <w:rsid w:val="00640F8B"/>
    <w:rsid w:val="00641E7B"/>
    <w:rsid w:val="00643429"/>
    <w:rsid w:val="00644336"/>
    <w:rsid w:val="006443A3"/>
    <w:rsid w:val="00644B52"/>
    <w:rsid w:val="00645C59"/>
    <w:rsid w:val="00646421"/>
    <w:rsid w:val="00646BEA"/>
    <w:rsid w:val="00647688"/>
    <w:rsid w:val="00647B91"/>
    <w:rsid w:val="00647EEB"/>
    <w:rsid w:val="006520CF"/>
    <w:rsid w:val="0065502B"/>
    <w:rsid w:val="0065563A"/>
    <w:rsid w:val="0065583E"/>
    <w:rsid w:val="00655C30"/>
    <w:rsid w:val="00655EE8"/>
    <w:rsid w:val="0065653C"/>
    <w:rsid w:val="006569E4"/>
    <w:rsid w:val="006606E0"/>
    <w:rsid w:val="0066211F"/>
    <w:rsid w:val="0066445F"/>
    <w:rsid w:val="00665B1B"/>
    <w:rsid w:val="0066614C"/>
    <w:rsid w:val="006661F1"/>
    <w:rsid w:val="0066763F"/>
    <w:rsid w:val="00667F5C"/>
    <w:rsid w:val="00670142"/>
    <w:rsid w:val="0067184A"/>
    <w:rsid w:val="006726A2"/>
    <w:rsid w:val="00672A1E"/>
    <w:rsid w:val="00672F6C"/>
    <w:rsid w:val="0067302E"/>
    <w:rsid w:val="006736C1"/>
    <w:rsid w:val="006738AB"/>
    <w:rsid w:val="00675669"/>
    <w:rsid w:val="006769D7"/>
    <w:rsid w:val="00676EC8"/>
    <w:rsid w:val="00677F99"/>
    <w:rsid w:val="0068002F"/>
    <w:rsid w:val="006800E2"/>
    <w:rsid w:val="006807CD"/>
    <w:rsid w:val="00681EC9"/>
    <w:rsid w:val="00681F40"/>
    <w:rsid w:val="00682B81"/>
    <w:rsid w:val="006837A9"/>
    <w:rsid w:val="006837CD"/>
    <w:rsid w:val="006846B6"/>
    <w:rsid w:val="00684AF2"/>
    <w:rsid w:val="0068507E"/>
    <w:rsid w:val="00685A19"/>
    <w:rsid w:val="006877D0"/>
    <w:rsid w:val="00687869"/>
    <w:rsid w:val="00690143"/>
    <w:rsid w:val="006913EB"/>
    <w:rsid w:val="00691901"/>
    <w:rsid w:val="00691C9D"/>
    <w:rsid w:val="00692181"/>
    <w:rsid w:val="00692A30"/>
    <w:rsid w:val="00694760"/>
    <w:rsid w:val="00694FEC"/>
    <w:rsid w:val="00696203"/>
    <w:rsid w:val="006966CA"/>
    <w:rsid w:val="00696846"/>
    <w:rsid w:val="00697573"/>
    <w:rsid w:val="006A0C32"/>
    <w:rsid w:val="006A10C1"/>
    <w:rsid w:val="006A3BBE"/>
    <w:rsid w:val="006A3D95"/>
    <w:rsid w:val="006A42DB"/>
    <w:rsid w:val="006A4927"/>
    <w:rsid w:val="006A5D46"/>
    <w:rsid w:val="006A69E2"/>
    <w:rsid w:val="006A6BFD"/>
    <w:rsid w:val="006A7603"/>
    <w:rsid w:val="006A79DC"/>
    <w:rsid w:val="006B0BB0"/>
    <w:rsid w:val="006B0EBB"/>
    <w:rsid w:val="006B1357"/>
    <w:rsid w:val="006B203F"/>
    <w:rsid w:val="006B238A"/>
    <w:rsid w:val="006B3588"/>
    <w:rsid w:val="006B526B"/>
    <w:rsid w:val="006B5A84"/>
    <w:rsid w:val="006B60E8"/>
    <w:rsid w:val="006B63D7"/>
    <w:rsid w:val="006C1FEA"/>
    <w:rsid w:val="006C40EC"/>
    <w:rsid w:val="006C4C55"/>
    <w:rsid w:val="006C69EE"/>
    <w:rsid w:val="006C6F76"/>
    <w:rsid w:val="006C762D"/>
    <w:rsid w:val="006C7DD3"/>
    <w:rsid w:val="006D1EAE"/>
    <w:rsid w:val="006D2EA4"/>
    <w:rsid w:val="006D35CE"/>
    <w:rsid w:val="006D397C"/>
    <w:rsid w:val="006D4C2D"/>
    <w:rsid w:val="006D5014"/>
    <w:rsid w:val="006D5FFD"/>
    <w:rsid w:val="006D6385"/>
    <w:rsid w:val="006D65A0"/>
    <w:rsid w:val="006D7177"/>
    <w:rsid w:val="006D7555"/>
    <w:rsid w:val="006E0153"/>
    <w:rsid w:val="006E025E"/>
    <w:rsid w:val="006E1EE7"/>
    <w:rsid w:val="006E22EF"/>
    <w:rsid w:val="006E2334"/>
    <w:rsid w:val="006E2E6E"/>
    <w:rsid w:val="006E4B07"/>
    <w:rsid w:val="006E56A0"/>
    <w:rsid w:val="006E645D"/>
    <w:rsid w:val="006E6EBC"/>
    <w:rsid w:val="006E731D"/>
    <w:rsid w:val="006F0A87"/>
    <w:rsid w:val="006F1654"/>
    <w:rsid w:val="006F1685"/>
    <w:rsid w:val="006F2555"/>
    <w:rsid w:val="006F2C60"/>
    <w:rsid w:val="006F32AF"/>
    <w:rsid w:val="006F35DE"/>
    <w:rsid w:val="006F3B27"/>
    <w:rsid w:val="006F6772"/>
    <w:rsid w:val="006F7A02"/>
    <w:rsid w:val="006F7B9B"/>
    <w:rsid w:val="00700080"/>
    <w:rsid w:val="00700F34"/>
    <w:rsid w:val="00701A9B"/>
    <w:rsid w:val="007031E9"/>
    <w:rsid w:val="007037A2"/>
    <w:rsid w:val="007048BC"/>
    <w:rsid w:val="007065CB"/>
    <w:rsid w:val="00706899"/>
    <w:rsid w:val="0070749E"/>
    <w:rsid w:val="00707711"/>
    <w:rsid w:val="00710579"/>
    <w:rsid w:val="0071065E"/>
    <w:rsid w:val="007109C2"/>
    <w:rsid w:val="007116D6"/>
    <w:rsid w:val="0071174C"/>
    <w:rsid w:val="007128B6"/>
    <w:rsid w:val="00712D5D"/>
    <w:rsid w:val="00712F66"/>
    <w:rsid w:val="00713946"/>
    <w:rsid w:val="00714269"/>
    <w:rsid w:val="0071637E"/>
    <w:rsid w:val="00716A3F"/>
    <w:rsid w:val="00717606"/>
    <w:rsid w:val="00720457"/>
    <w:rsid w:val="00720DAF"/>
    <w:rsid w:val="00720FA3"/>
    <w:rsid w:val="007219EF"/>
    <w:rsid w:val="007232A4"/>
    <w:rsid w:val="00724832"/>
    <w:rsid w:val="00724C2F"/>
    <w:rsid w:val="00725069"/>
    <w:rsid w:val="00725B26"/>
    <w:rsid w:val="007267C3"/>
    <w:rsid w:val="007270C8"/>
    <w:rsid w:val="00730222"/>
    <w:rsid w:val="00730276"/>
    <w:rsid w:val="00731851"/>
    <w:rsid w:val="0073226D"/>
    <w:rsid w:val="007325E2"/>
    <w:rsid w:val="00733DD3"/>
    <w:rsid w:val="00733E18"/>
    <w:rsid w:val="007350C3"/>
    <w:rsid w:val="007352A7"/>
    <w:rsid w:val="00735580"/>
    <w:rsid w:val="00735994"/>
    <w:rsid w:val="00741124"/>
    <w:rsid w:val="007412D8"/>
    <w:rsid w:val="00741EC2"/>
    <w:rsid w:val="007423E9"/>
    <w:rsid w:val="007424E0"/>
    <w:rsid w:val="00744E13"/>
    <w:rsid w:val="00746A29"/>
    <w:rsid w:val="00747A72"/>
    <w:rsid w:val="00747B7C"/>
    <w:rsid w:val="00751AA2"/>
    <w:rsid w:val="00753DE0"/>
    <w:rsid w:val="00754D65"/>
    <w:rsid w:val="00755023"/>
    <w:rsid w:val="00755ADB"/>
    <w:rsid w:val="007560C9"/>
    <w:rsid w:val="007608BC"/>
    <w:rsid w:val="00760F48"/>
    <w:rsid w:val="00762395"/>
    <w:rsid w:val="00762880"/>
    <w:rsid w:val="00763C34"/>
    <w:rsid w:val="00763D2B"/>
    <w:rsid w:val="0076474E"/>
    <w:rsid w:val="00764BF6"/>
    <w:rsid w:val="0076510E"/>
    <w:rsid w:val="007651E4"/>
    <w:rsid w:val="00765461"/>
    <w:rsid w:val="007656E6"/>
    <w:rsid w:val="00770369"/>
    <w:rsid w:val="0077172E"/>
    <w:rsid w:val="00772521"/>
    <w:rsid w:val="0077261D"/>
    <w:rsid w:val="00772F38"/>
    <w:rsid w:val="00780B66"/>
    <w:rsid w:val="00780FD3"/>
    <w:rsid w:val="00784217"/>
    <w:rsid w:val="00784BFD"/>
    <w:rsid w:val="00784C19"/>
    <w:rsid w:val="00785829"/>
    <w:rsid w:val="00785DC0"/>
    <w:rsid w:val="0078636F"/>
    <w:rsid w:val="00786CBC"/>
    <w:rsid w:val="00787B04"/>
    <w:rsid w:val="00787DD3"/>
    <w:rsid w:val="00790393"/>
    <w:rsid w:val="00791B1C"/>
    <w:rsid w:val="00793850"/>
    <w:rsid w:val="00794915"/>
    <w:rsid w:val="007958C8"/>
    <w:rsid w:val="00796197"/>
    <w:rsid w:val="007A0514"/>
    <w:rsid w:val="007A1206"/>
    <w:rsid w:val="007A3B98"/>
    <w:rsid w:val="007A3FBD"/>
    <w:rsid w:val="007A4100"/>
    <w:rsid w:val="007A4C45"/>
    <w:rsid w:val="007A4CB0"/>
    <w:rsid w:val="007A4F12"/>
    <w:rsid w:val="007A5B52"/>
    <w:rsid w:val="007A5FD8"/>
    <w:rsid w:val="007A7465"/>
    <w:rsid w:val="007A767A"/>
    <w:rsid w:val="007B0A48"/>
    <w:rsid w:val="007B1F0C"/>
    <w:rsid w:val="007B1F7A"/>
    <w:rsid w:val="007B23DC"/>
    <w:rsid w:val="007B3999"/>
    <w:rsid w:val="007B3ACC"/>
    <w:rsid w:val="007B4AC7"/>
    <w:rsid w:val="007B5864"/>
    <w:rsid w:val="007B63C1"/>
    <w:rsid w:val="007B6CE3"/>
    <w:rsid w:val="007B74AA"/>
    <w:rsid w:val="007C0A1C"/>
    <w:rsid w:val="007C0B26"/>
    <w:rsid w:val="007C1174"/>
    <w:rsid w:val="007C3B2C"/>
    <w:rsid w:val="007C539A"/>
    <w:rsid w:val="007C5C82"/>
    <w:rsid w:val="007C5EAD"/>
    <w:rsid w:val="007C6A5A"/>
    <w:rsid w:val="007C6CDF"/>
    <w:rsid w:val="007C6D88"/>
    <w:rsid w:val="007C6E6B"/>
    <w:rsid w:val="007C7D44"/>
    <w:rsid w:val="007C7FF3"/>
    <w:rsid w:val="007D10FD"/>
    <w:rsid w:val="007D1444"/>
    <w:rsid w:val="007D1993"/>
    <w:rsid w:val="007D1D97"/>
    <w:rsid w:val="007D1F01"/>
    <w:rsid w:val="007D291E"/>
    <w:rsid w:val="007D303E"/>
    <w:rsid w:val="007D3E37"/>
    <w:rsid w:val="007D4110"/>
    <w:rsid w:val="007D4663"/>
    <w:rsid w:val="007D58AD"/>
    <w:rsid w:val="007E0502"/>
    <w:rsid w:val="007E0933"/>
    <w:rsid w:val="007E2EA7"/>
    <w:rsid w:val="007E2F2E"/>
    <w:rsid w:val="007E3F6F"/>
    <w:rsid w:val="007E47E4"/>
    <w:rsid w:val="007E604F"/>
    <w:rsid w:val="007E7614"/>
    <w:rsid w:val="007E7BF1"/>
    <w:rsid w:val="007E7ECA"/>
    <w:rsid w:val="007F0D4C"/>
    <w:rsid w:val="007F0D85"/>
    <w:rsid w:val="007F22BA"/>
    <w:rsid w:val="007F269C"/>
    <w:rsid w:val="007F3471"/>
    <w:rsid w:val="007F36FB"/>
    <w:rsid w:val="007F3AB0"/>
    <w:rsid w:val="007F40FA"/>
    <w:rsid w:val="007F414A"/>
    <w:rsid w:val="007F4A52"/>
    <w:rsid w:val="00802170"/>
    <w:rsid w:val="00803B57"/>
    <w:rsid w:val="00803D7E"/>
    <w:rsid w:val="00804866"/>
    <w:rsid w:val="0080493F"/>
    <w:rsid w:val="008067C7"/>
    <w:rsid w:val="0080681A"/>
    <w:rsid w:val="0080750D"/>
    <w:rsid w:val="008100FB"/>
    <w:rsid w:val="00810816"/>
    <w:rsid w:val="008108D1"/>
    <w:rsid w:val="00810FF5"/>
    <w:rsid w:val="008115F3"/>
    <w:rsid w:val="0081589F"/>
    <w:rsid w:val="00815C2F"/>
    <w:rsid w:val="00815C6A"/>
    <w:rsid w:val="00816217"/>
    <w:rsid w:val="008172F0"/>
    <w:rsid w:val="0081790D"/>
    <w:rsid w:val="0082082B"/>
    <w:rsid w:val="00821885"/>
    <w:rsid w:val="00822034"/>
    <w:rsid w:val="0082261A"/>
    <w:rsid w:val="00822A3B"/>
    <w:rsid w:val="00823DDC"/>
    <w:rsid w:val="0082403C"/>
    <w:rsid w:val="00825DD2"/>
    <w:rsid w:val="00826ABC"/>
    <w:rsid w:val="00826D5A"/>
    <w:rsid w:val="0082767F"/>
    <w:rsid w:val="008307A7"/>
    <w:rsid w:val="008315A0"/>
    <w:rsid w:val="008338DE"/>
    <w:rsid w:val="008339D1"/>
    <w:rsid w:val="00834C5A"/>
    <w:rsid w:val="008352DB"/>
    <w:rsid w:val="008353E3"/>
    <w:rsid w:val="0083541A"/>
    <w:rsid w:val="00835759"/>
    <w:rsid w:val="0083624C"/>
    <w:rsid w:val="0083654A"/>
    <w:rsid w:val="00836B8C"/>
    <w:rsid w:val="00836F38"/>
    <w:rsid w:val="0083754F"/>
    <w:rsid w:val="00837736"/>
    <w:rsid w:val="00837EB5"/>
    <w:rsid w:val="008402B3"/>
    <w:rsid w:val="00842213"/>
    <w:rsid w:val="0084251D"/>
    <w:rsid w:val="00843EF1"/>
    <w:rsid w:val="00844461"/>
    <w:rsid w:val="008452B6"/>
    <w:rsid w:val="00847C61"/>
    <w:rsid w:val="00847FF9"/>
    <w:rsid w:val="00850E8B"/>
    <w:rsid w:val="00851B54"/>
    <w:rsid w:val="00851CC2"/>
    <w:rsid w:val="00852CEF"/>
    <w:rsid w:val="00853752"/>
    <w:rsid w:val="0085444D"/>
    <w:rsid w:val="00855A94"/>
    <w:rsid w:val="00857DD1"/>
    <w:rsid w:val="00861196"/>
    <w:rsid w:val="00861BDC"/>
    <w:rsid w:val="00861C0B"/>
    <w:rsid w:val="00861D67"/>
    <w:rsid w:val="008633D8"/>
    <w:rsid w:val="008636D9"/>
    <w:rsid w:val="00864E10"/>
    <w:rsid w:val="00865191"/>
    <w:rsid w:val="00865C0B"/>
    <w:rsid w:val="00865D01"/>
    <w:rsid w:val="008665D9"/>
    <w:rsid w:val="008668DE"/>
    <w:rsid w:val="00866C39"/>
    <w:rsid w:val="008704E0"/>
    <w:rsid w:val="00870BBC"/>
    <w:rsid w:val="008716E4"/>
    <w:rsid w:val="008718AB"/>
    <w:rsid w:val="00871A7A"/>
    <w:rsid w:val="00871D17"/>
    <w:rsid w:val="00871D1F"/>
    <w:rsid w:val="00873698"/>
    <w:rsid w:val="00873EF6"/>
    <w:rsid w:val="008745D7"/>
    <w:rsid w:val="00874BBF"/>
    <w:rsid w:val="00876195"/>
    <w:rsid w:val="008773DF"/>
    <w:rsid w:val="0087749E"/>
    <w:rsid w:val="00877F27"/>
    <w:rsid w:val="0088034F"/>
    <w:rsid w:val="0088109F"/>
    <w:rsid w:val="00881408"/>
    <w:rsid w:val="0088351B"/>
    <w:rsid w:val="0088369D"/>
    <w:rsid w:val="00883EA3"/>
    <w:rsid w:val="0088513B"/>
    <w:rsid w:val="00886355"/>
    <w:rsid w:val="00886AEB"/>
    <w:rsid w:val="00887342"/>
    <w:rsid w:val="00887A21"/>
    <w:rsid w:val="008908A1"/>
    <w:rsid w:val="00890BB7"/>
    <w:rsid w:val="00890D07"/>
    <w:rsid w:val="008912BC"/>
    <w:rsid w:val="008922A2"/>
    <w:rsid w:val="00892803"/>
    <w:rsid w:val="008937D4"/>
    <w:rsid w:val="00893945"/>
    <w:rsid w:val="00893D7F"/>
    <w:rsid w:val="00894489"/>
    <w:rsid w:val="00894552"/>
    <w:rsid w:val="00894FE4"/>
    <w:rsid w:val="0089532E"/>
    <w:rsid w:val="0089551E"/>
    <w:rsid w:val="00895A9B"/>
    <w:rsid w:val="00895EA0"/>
    <w:rsid w:val="00896D81"/>
    <w:rsid w:val="00897AC7"/>
    <w:rsid w:val="00897EB1"/>
    <w:rsid w:val="008A1450"/>
    <w:rsid w:val="008A1CCC"/>
    <w:rsid w:val="008A27B9"/>
    <w:rsid w:val="008A2E3E"/>
    <w:rsid w:val="008A3023"/>
    <w:rsid w:val="008A336A"/>
    <w:rsid w:val="008A46B9"/>
    <w:rsid w:val="008A55CE"/>
    <w:rsid w:val="008A55FD"/>
    <w:rsid w:val="008A5867"/>
    <w:rsid w:val="008A5A40"/>
    <w:rsid w:val="008A6009"/>
    <w:rsid w:val="008A7D92"/>
    <w:rsid w:val="008B0E77"/>
    <w:rsid w:val="008B2081"/>
    <w:rsid w:val="008B232F"/>
    <w:rsid w:val="008B2C5B"/>
    <w:rsid w:val="008B4E13"/>
    <w:rsid w:val="008B65D3"/>
    <w:rsid w:val="008B6F07"/>
    <w:rsid w:val="008C05D4"/>
    <w:rsid w:val="008C0C9D"/>
    <w:rsid w:val="008D0541"/>
    <w:rsid w:val="008D061C"/>
    <w:rsid w:val="008D197C"/>
    <w:rsid w:val="008D264C"/>
    <w:rsid w:val="008D31CD"/>
    <w:rsid w:val="008D3732"/>
    <w:rsid w:val="008D3C74"/>
    <w:rsid w:val="008D4747"/>
    <w:rsid w:val="008D56A1"/>
    <w:rsid w:val="008D5E78"/>
    <w:rsid w:val="008D6E6A"/>
    <w:rsid w:val="008E0A0B"/>
    <w:rsid w:val="008E0B19"/>
    <w:rsid w:val="008E1055"/>
    <w:rsid w:val="008E131F"/>
    <w:rsid w:val="008E1EA0"/>
    <w:rsid w:val="008E2467"/>
    <w:rsid w:val="008E2EFA"/>
    <w:rsid w:val="008E39C4"/>
    <w:rsid w:val="008E39DC"/>
    <w:rsid w:val="008E459D"/>
    <w:rsid w:val="008E472A"/>
    <w:rsid w:val="008E5EE2"/>
    <w:rsid w:val="008E6E93"/>
    <w:rsid w:val="008E71C8"/>
    <w:rsid w:val="008F03A9"/>
    <w:rsid w:val="008F09BC"/>
    <w:rsid w:val="008F3905"/>
    <w:rsid w:val="008F4B19"/>
    <w:rsid w:val="008F5D3F"/>
    <w:rsid w:val="008F5E53"/>
    <w:rsid w:val="008F68F4"/>
    <w:rsid w:val="008F6E2A"/>
    <w:rsid w:val="008F7046"/>
    <w:rsid w:val="00900F81"/>
    <w:rsid w:val="00901A1D"/>
    <w:rsid w:val="00901AF0"/>
    <w:rsid w:val="009025BD"/>
    <w:rsid w:val="00902B3B"/>
    <w:rsid w:val="00904369"/>
    <w:rsid w:val="009064B7"/>
    <w:rsid w:val="00906608"/>
    <w:rsid w:val="00907286"/>
    <w:rsid w:val="00910F7C"/>
    <w:rsid w:val="00912AA5"/>
    <w:rsid w:val="00913D50"/>
    <w:rsid w:val="00913DC8"/>
    <w:rsid w:val="00913E3A"/>
    <w:rsid w:val="00913F81"/>
    <w:rsid w:val="00914C2B"/>
    <w:rsid w:val="00914E97"/>
    <w:rsid w:val="009159A1"/>
    <w:rsid w:val="00916F8B"/>
    <w:rsid w:val="00917517"/>
    <w:rsid w:val="00917C51"/>
    <w:rsid w:val="00920151"/>
    <w:rsid w:val="00921CB8"/>
    <w:rsid w:val="00922645"/>
    <w:rsid w:val="0092296F"/>
    <w:rsid w:val="009247DC"/>
    <w:rsid w:val="00924B26"/>
    <w:rsid w:val="00924FEA"/>
    <w:rsid w:val="009250CD"/>
    <w:rsid w:val="0092518A"/>
    <w:rsid w:val="009270B7"/>
    <w:rsid w:val="0092793D"/>
    <w:rsid w:val="00927F63"/>
    <w:rsid w:val="00930409"/>
    <w:rsid w:val="00930E4D"/>
    <w:rsid w:val="009329E7"/>
    <w:rsid w:val="00932F4A"/>
    <w:rsid w:val="00934098"/>
    <w:rsid w:val="00934485"/>
    <w:rsid w:val="0093500D"/>
    <w:rsid w:val="00935813"/>
    <w:rsid w:val="009358D4"/>
    <w:rsid w:val="00936EC7"/>
    <w:rsid w:val="009371C4"/>
    <w:rsid w:val="00940525"/>
    <w:rsid w:val="0094133C"/>
    <w:rsid w:val="009421AB"/>
    <w:rsid w:val="0094265A"/>
    <w:rsid w:val="0094368D"/>
    <w:rsid w:val="00943DA7"/>
    <w:rsid w:val="009450C2"/>
    <w:rsid w:val="00945ED4"/>
    <w:rsid w:val="009507F5"/>
    <w:rsid w:val="00950B01"/>
    <w:rsid w:val="00950D9C"/>
    <w:rsid w:val="009527E6"/>
    <w:rsid w:val="00952D02"/>
    <w:rsid w:val="009535F3"/>
    <w:rsid w:val="009539FA"/>
    <w:rsid w:val="00953CB7"/>
    <w:rsid w:val="009549B0"/>
    <w:rsid w:val="009558EF"/>
    <w:rsid w:val="0095637C"/>
    <w:rsid w:val="00956BB5"/>
    <w:rsid w:val="00957E5E"/>
    <w:rsid w:val="00960876"/>
    <w:rsid w:val="00962112"/>
    <w:rsid w:val="00962337"/>
    <w:rsid w:val="00963CBF"/>
    <w:rsid w:val="00963D20"/>
    <w:rsid w:val="009643C1"/>
    <w:rsid w:val="00964607"/>
    <w:rsid w:val="00967175"/>
    <w:rsid w:val="00967766"/>
    <w:rsid w:val="00970347"/>
    <w:rsid w:val="00970459"/>
    <w:rsid w:val="009704B7"/>
    <w:rsid w:val="009711BB"/>
    <w:rsid w:val="009717FA"/>
    <w:rsid w:val="00971E21"/>
    <w:rsid w:val="00972212"/>
    <w:rsid w:val="00972295"/>
    <w:rsid w:val="0097272D"/>
    <w:rsid w:val="00972BE5"/>
    <w:rsid w:val="00972E78"/>
    <w:rsid w:val="00973870"/>
    <w:rsid w:val="009755DB"/>
    <w:rsid w:val="00975D9F"/>
    <w:rsid w:val="00976DCA"/>
    <w:rsid w:val="0097798B"/>
    <w:rsid w:val="00980E49"/>
    <w:rsid w:val="00981C82"/>
    <w:rsid w:val="00982AE8"/>
    <w:rsid w:val="00984079"/>
    <w:rsid w:val="00985D57"/>
    <w:rsid w:val="00985E05"/>
    <w:rsid w:val="0098628F"/>
    <w:rsid w:val="00986A33"/>
    <w:rsid w:val="00990726"/>
    <w:rsid w:val="00992089"/>
    <w:rsid w:val="009935A6"/>
    <w:rsid w:val="00993B21"/>
    <w:rsid w:val="0099426E"/>
    <w:rsid w:val="00994A71"/>
    <w:rsid w:val="00995F4F"/>
    <w:rsid w:val="009A03D7"/>
    <w:rsid w:val="009A235B"/>
    <w:rsid w:val="009A272E"/>
    <w:rsid w:val="009A3955"/>
    <w:rsid w:val="009A50E8"/>
    <w:rsid w:val="009A56FF"/>
    <w:rsid w:val="009A61EB"/>
    <w:rsid w:val="009A66C6"/>
    <w:rsid w:val="009A69BD"/>
    <w:rsid w:val="009A6A22"/>
    <w:rsid w:val="009A6A40"/>
    <w:rsid w:val="009B0214"/>
    <w:rsid w:val="009B1178"/>
    <w:rsid w:val="009B19E6"/>
    <w:rsid w:val="009B2ABE"/>
    <w:rsid w:val="009B3B54"/>
    <w:rsid w:val="009B4D6F"/>
    <w:rsid w:val="009B5D15"/>
    <w:rsid w:val="009C0A48"/>
    <w:rsid w:val="009C0F67"/>
    <w:rsid w:val="009C1241"/>
    <w:rsid w:val="009C1D70"/>
    <w:rsid w:val="009C2839"/>
    <w:rsid w:val="009C36EC"/>
    <w:rsid w:val="009C3F86"/>
    <w:rsid w:val="009C629A"/>
    <w:rsid w:val="009C6AB2"/>
    <w:rsid w:val="009C7623"/>
    <w:rsid w:val="009C79B5"/>
    <w:rsid w:val="009D0834"/>
    <w:rsid w:val="009D0A82"/>
    <w:rsid w:val="009D0AFE"/>
    <w:rsid w:val="009D0B8B"/>
    <w:rsid w:val="009D1BD4"/>
    <w:rsid w:val="009D1D06"/>
    <w:rsid w:val="009D272A"/>
    <w:rsid w:val="009D2A0E"/>
    <w:rsid w:val="009D4927"/>
    <w:rsid w:val="009D4D5C"/>
    <w:rsid w:val="009D5403"/>
    <w:rsid w:val="009E0889"/>
    <w:rsid w:val="009E15F5"/>
    <w:rsid w:val="009E22EF"/>
    <w:rsid w:val="009E3ACB"/>
    <w:rsid w:val="009E46E6"/>
    <w:rsid w:val="009E478C"/>
    <w:rsid w:val="009E509C"/>
    <w:rsid w:val="009E5771"/>
    <w:rsid w:val="009E75B3"/>
    <w:rsid w:val="009E79EE"/>
    <w:rsid w:val="009F15A3"/>
    <w:rsid w:val="009F1B4B"/>
    <w:rsid w:val="009F2808"/>
    <w:rsid w:val="009F31D9"/>
    <w:rsid w:val="009F32C7"/>
    <w:rsid w:val="009F414E"/>
    <w:rsid w:val="009F4667"/>
    <w:rsid w:val="009F4DF0"/>
    <w:rsid w:val="009F5751"/>
    <w:rsid w:val="009F6538"/>
    <w:rsid w:val="009F6832"/>
    <w:rsid w:val="009F696D"/>
    <w:rsid w:val="009F760E"/>
    <w:rsid w:val="00A0104D"/>
    <w:rsid w:val="00A022C7"/>
    <w:rsid w:val="00A029B4"/>
    <w:rsid w:val="00A03D62"/>
    <w:rsid w:val="00A043C1"/>
    <w:rsid w:val="00A0473F"/>
    <w:rsid w:val="00A04E15"/>
    <w:rsid w:val="00A04E85"/>
    <w:rsid w:val="00A0513B"/>
    <w:rsid w:val="00A05B96"/>
    <w:rsid w:val="00A066E0"/>
    <w:rsid w:val="00A07CD3"/>
    <w:rsid w:val="00A10FF9"/>
    <w:rsid w:val="00A11D9C"/>
    <w:rsid w:val="00A12389"/>
    <w:rsid w:val="00A125B0"/>
    <w:rsid w:val="00A1348C"/>
    <w:rsid w:val="00A1433A"/>
    <w:rsid w:val="00A149CA"/>
    <w:rsid w:val="00A14D81"/>
    <w:rsid w:val="00A16F20"/>
    <w:rsid w:val="00A1777D"/>
    <w:rsid w:val="00A1792F"/>
    <w:rsid w:val="00A20713"/>
    <w:rsid w:val="00A2086A"/>
    <w:rsid w:val="00A21515"/>
    <w:rsid w:val="00A222D7"/>
    <w:rsid w:val="00A23664"/>
    <w:rsid w:val="00A239C3"/>
    <w:rsid w:val="00A23D27"/>
    <w:rsid w:val="00A244A3"/>
    <w:rsid w:val="00A24EDB"/>
    <w:rsid w:val="00A26F10"/>
    <w:rsid w:val="00A30104"/>
    <w:rsid w:val="00A303ED"/>
    <w:rsid w:val="00A30D91"/>
    <w:rsid w:val="00A31E5A"/>
    <w:rsid w:val="00A32E3A"/>
    <w:rsid w:val="00A32F80"/>
    <w:rsid w:val="00A3423C"/>
    <w:rsid w:val="00A349E7"/>
    <w:rsid w:val="00A35B5E"/>
    <w:rsid w:val="00A37109"/>
    <w:rsid w:val="00A41004"/>
    <w:rsid w:val="00A41AD7"/>
    <w:rsid w:val="00A4261C"/>
    <w:rsid w:val="00A42751"/>
    <w:rsid w:val="00A433B2"/>
    <w:rsid w:val="00A43A46"/>
    <w:rsid w:val="00A44722"/>
    <w:rsid w:val="00A467B7"/>
    <w:rsid w:val="00A46DDF"/>
    <w:rsid w:val="00A47163"/>
    <w:rsid w:val="00A47DCC"/>
    <w:rsid w:val="00A505EA"/>
    <w:rsid w:val="00A50F85"/>
    <w:rsid w:val="00A51442"/>
    <w:rsid w:val="00A51914"/>
    <w:rsid w:val="00A51936"/>
    <w:rsid w:val="00A51A1C"/>
    <w:rsid w:val="00A5250C"/>
    <w:rsid w:val="00A52896"/>
    <w:rsid w:val="00A52EF2"/>
    <w:rsid w:val="00A53274"/>
    <w:rsid w:val="00A53D35"/>
    <w:rsid w:val="00A53E6F"/>
    <w:rsid w:val="00A54F94"/>
    <w:rsid w:val="00A556DE"/>
    <w:rsid w:val="00A56B44"/>
    <w:rsid w:val="00A56C02"/>
    <w:rsid w:val="00A56CD5"/>
    <w:rsid w:val="00A57F81"/>
    <w:rsid w:val="00A600BE"/>
    <w:rsid w:val="00A60424"/>
    <w:rsid w:val="00A60B80"/>
    <w:rsid w:val="00A610DB"/>
    <w:rsid w:val="00A61591"/>
    <w:rsid w:val="00A63F48"/>
    <w:rsid w:val="00A64B2C"/>
    <w:rsid w:val="00A6531D"/>
    <w:rsid w:val="00A655B3"/>
    <w:rsid w:val="00A657A9"/>
    <w:rsid w:val="00A65FA7"/>
    <w:rsid w:val="00A67E72"/>
    <w:rsid w:val="00A67E8F"/>
    <w:rsid w:val="00A70726"/>
    <w:rsid w:val="00A70F5D"/>
    <w:rsid w:val="00A718CC"/>
    <w:rsid w:val="00A720C3"/>
    <w:rsid w:val="00A72211"/>
    <w:rsid w:val="00A72315"/>
    <w:rsid w:val="00A72478"/>
    <w:rsid w:val="00A72D6D"/>
    <w:rsid w:val="00A73DFD"/>
    <w:rsid w:val="00A74AB7"/>
    <w:rsid w:val="00A74AF3"/>
    <w:rsid w:val="00A75378"/>
    <w:rsid w:val="00A77157"/>
    <w:rsid w:val="00A776D6"/>
    <w:rsid w:val="00A815A2"/>
    <w:rsid w:val="00A8193C"/>
    <w:rsid w:val="00A82419"/>
    <w:rsid w:val="00A82AC1"/>
    <w:rsid w:val="00A832FF"/>
    <w:rsid w:val="00A83A17"/>
    <w:rsid w:val="00A846BB"/>
    <w:rsid w:val="00A8542D"/>
    <w:rsid w:val="00A85567"/>
    <w:rsid w:val="00A86128"/>
    <w:rsid w:val="00A87CB2"/>
    <w:rsid w:val="00A87D06"/>
    <w:rsid w:val="00A9164A"/>
    <w:rsid w:val="00A91D73"/>
    <w:rsid w:val="00A921D2"/>
    <w:rsid w:val="00A925AE"/>
    <w:rsid w:val="00A92E94"/>
    <w:rsid w:val="00A93727"/>
    <w:rsid w:val="00A9390C"/>
    <w:rsid w:val="00A940FA"/>
    <w:rsid w:val="00A9583C"/>
    <w:rsid w:val="00A96126"/>
    <w:rsid w:val="00AA0289"/>
    <w:rsid w:val="00AA03B4"/>
    <w:rsid w:val="00AA0C76"/>
    <w:rsid w:val="00AA2053"/>
    <w:rsid w:val="00AA515A"/>
    <w:rsid w:val="00AA5C60"/>
    <w:rsid w:val="00AA6303"/>
    <w:rsid w:val="00AA6EED"/>
    <w:rsid w:val="00AB1906"/>
    <w:rsid w:val="00AB1D3A"/>
    <w:rsid w:val="00AB27CA"/>
    <w:rsid w:val="00AB2D02"/>
    <w:rsid w:val="00AB3635"/>
    <w:rsid w:val="00AB58C1"/>
    <w:rsid w:val="00AB5C4C"/>
    <w:rsid w:val="00AB69DC"/>
    <w:rsid w:val="00AB6C45"/>
    <w:rsid w:val="00AB6E49"/>
    <w:rsid w:val="00AB73B7"/>
    <w:rsid w:val="00AC0296"/>
    <w:rsid w:val="00AC03F1"/>
    <w:rsid w:val="00AC080A"/>
    <w:rsid w:val="00AC1D92"/>
    <w:rsid w:val="00AC2264"/>
    <w:rsid w:val="00AC2475"/>
    <w:rsid w:val="00AC30BE"/>
    <w:rsid w:val="00AC4725"/>
    <w:rsid w:val="00AC6736"/>
    <w:rsid w:val="00AC6824"/>
    <w:rsid w:val="00AC7A25"/>
    <w:rsid w:val="00AC7ADC"/>
    <w:rsid w:val="00AC7D22"/>
    <w:rsid w:val="00AD12A4"/>
    <w:rsid w:val="00AD12AC"/>
    <w:rsid w:val="00AD2D0E"/>
    <w:rsid w:val="00AD2E04"/>
    <w:rsid w:val="00AD309B"/>
    <w:rsid w:val="00AD3290"/>
    <w:rsid w:val="00AD55E0"/>
    <w:rsid w:val="00AE037B"/>
    <w:rsid w:val="00AE1C48"/>
    <w:rsid w:val="00AE1E59"/>
    <w:rsid w:val="00AE1FBB"/>
    <w:rsid w:val="00AE20CF"/>
    <w:rsid w:val="00AE26E8"/>
    <w:rsid w:val="00AE2A18"/>
    <w:rsid w:val="00AE2F04"/>
    <w:rsid w:val="00AE457F"/>
    <w:rsid w:val="00AE5028"/>
    <w:rsid w:val="00AE50CE"/>
    <w:rsid w:val="00AE58C6"/>
    <w:rsid w:val="00AE61A0"/>
    <w:rsid w:val="00AE61D6"/>
    <w:rsid w:val="00AE6363"/>
    <w:rsid w:val="00AE6ACB"/>
    <w:rsid w:val="00AE7138"/>
    <w:rsid w:val="00AF0899"/>
    <w:rsid w:val="00AF1F75"/>
    <w:rsid w:val="00AF3584"/>
    <w:rsid w:val="00AF3FDF"/>
    <w:rsid w:val="00AF4795"/>
    <w:rsid w:val="00AF5635"/>
    <w:rsid w:val="00AF5A85"/>
    <w:rsid w:val="00AF755D"/>
    <w:rsid w:val="00B01B63"/>
    <w:rsid w:val="00B02C2F"/>
    <w:rsid w:val="00B02DE7"/>
    <w:rsid w:val="00B02FD2"/>
    <w:rsid w:val="00B03C67"/>
    <w:rsid w:val="00B03FF7"/>
    <w:rsid w:val="00B0633D"/>
    <w:rsid w:val="00B07DF0"/>
    <w:rsid w:val="00B10990"/>
    <w:rsid w:val="00B11B10"/>
    <w:rsid w:val="00B12096"/>
    <w:rsid w:val="00B138DF"/>
    <w:rsid w:val="00B13C12"/>
    <w:rsid w:val="00B13F55"/>
    <w:rsid w:val="00B1523E"/>
    <w:rsid w:val="00B15716"/>
    <w:rsid w:val="00B15B90"/>
    <w:rsid w:val="00B15DB4"/>
    <w:rsid w:val="00B17BDC"/>
    <w:rsid w:val="00B20489"/>
    <w:rsid w:val="00B22860"/>
    <w:rsid w:val="00B2434A"/>
    <w:rsid w:val="00B258E6"/>
    <w:rsid w:val="00B32DAB"/>
    <w:rsid w:val="00B33EC1"/>
    <w:rsid w:val="00B35EDA"/>
    <w:rsid w:val="00B37D2E"/>
    <w:rsid w:val="00B41A2F"/>
    <w:rsid w:val="00B42167"/>
    <w:rsid w:val="00B435C7"/>
    <w:rsid w:val="00B43934"/>
    <w:rsid w:val="00B44293"/>
    <w:rsid w:val="00B44C78"/>
    <w:rsid w:val="00B45128"/>
    <w:rsid w:val="00B46468"/>
    <w:rsid w:val="00B4731A"/>
    <w:rsid w:val="00B4778F"/>
    <w:rsid w:val="00B502F9"/>
    <w:rsid w:val="00B50C80"/>
    <w:rsid w:val="00B5234B"/>
    <w:rsid w:val="00B52EA1"/>
    <w:rsid w:val="00B531DB"/>
    <w:rsid w:val="00B534CF"/>
    <w:rsid w:val="00B53611"/>
    <w:rsid w:val="00B5446B"/>
    <w:rsid w:val="00B5618A"/>
    <w:rsid w:val="00B5646B"/>
    <w:rsid w:val="00B572AE"/>
    <w:rsid w:val="00B603F4"/>
    <w:rsid w:val="00B6460C"/>
    <w:rsid w:val="00B65F1E"/>
    <w:rsid w:val="00B662EA"/>
    <w:rsid w:val="00B6731A"/>
    <w:rsid w:val="00B71285"/>
    <w:rsid w:val="00B713B3"/>
    <w:rsid w:val="00B715D4"/>
    <w:rsid w:val="00B71F72"/>
    <w:rsid w:val="00B725BE"/>
    <w:rsid w:val="00B72BCF"/>
    <w:rsid w:val="00B73780"/>
    <w:rsid w:val="00B73F27"/>
    <w:rsid w:val="00B74284"/>
    <w:rsid w:val="00B745C9"/>
    <w:rsid w:val="00B758F3"/>
    <w:rsid w:val="00B75A2D"/>
    <w:rsid w:val="00B76691"/>
    <w:rsid w:val="00B76A58"/>
    <w:rsid w:val="00B778BB"/>
    <w:rsid w:val="00B77B43"/>
    <w:rsid w:val="00B80866"/>
    <w:rsid w:val="00B80F6A"/>
    <w:rsid w:val="00B811F8"/>
    <w:rsid w:val="00B8207F"/>
    <w:rsid w:val="00B830C8"/>
    <w:rsid w:val="00B8341C"/>
    <w:rsid w:val="00B855A3"/>
    <w:rsid w:val="00B87F9E"/>
    <w:rsid w:val="00B91D96"/>
    <w:rsid w:val="00B92815"/>
    <w:rsid w:val="00B9295C"/>
    <w:rsid w:val="00B92B03"/>
    <w:rsid w:val="00B951DC"/>
    <w:rsid w:val="00B95575"/>
    <w:rsid w:val="00B956D4"/>
    <w:rsid w:val="00B961F9"/>
    <w:rsid w:val="00B96846"/>
    <w:rsid w:val="00B96C08"/>
    <w:rsid w:val="00B96C4B"/>
    <w:rsid w:val="00B96EC5"/>
    <w:rsid w:val="00B977F3"/>
    <w:rsid w:val="00BA0611"/>
    <w:rsid w:val="00BA0BF7"/>
    <w:rsid w:val="00BA0FEC"/>
    <w:rsid w:val="00BA20C8"/>
    <w:rsid w:val="00BA20F3"/>
    <w:rsid w:val="00BA2E82"/>
    <w:rsid w:val="00BA2E9C"/>
    <w:rsid w:val="00BA4165"/>
    <w:rsid w:val="00BA4C53"/>
    <w:rsid w:val="00BA53C6"/>
    <w:rsid w:val="00BA6608"/>
    <w:rsid w:val="00BB0009"/>
    <w:rsid w:val="00BB0244"/>
    <w:rsid w:val="00BB110F"/>
    <w:rsid w:val="00BB14FC"/>
    <w:rsid w:val="00BB18BF"/>
    <w:rsid w:val="00BB2C90"/>
    <w:rsid w:val="00BB3BBE"/>
    <w:rsid w:val="00BB6043"/>
    <w:rsid w:val="00BB6ECB"/>
    <w:rsid w:val="00BB6EED"/>
    <w:rsid w:val="00BC09EF"/>
    <w:rsid w:val="00BC1A56"/>
    <w:rsid w:val="00BC21FA"/>
    <w:rsid w:val="00BC58D3"/>
    <w:rsid w:val="00BC5C1C"/>
    <w:rsid w:val="00BC5F74"/>
    <w:rsid w:val="00BC6C40"/>
    <w:rsid w:val="00BD06EC"/>
    <w:rsid w:val="00BD0CE0"/>
    <w:rsid w:val="00BD4048"/>
    <w:rsid w:val="00BD42F3"/>
    <w:rsid w:val="00BD4A1A"/>
    <w:rsid w:val="00BD50A3"/>
    <w:rsid w:val="00BD575D"/>
    <w:rsid w:val="00BD58E5"/>
    <w:rsid w:val="00BD7595"/>
    <w:rsid w:val="00BE01FA"/>
    <w:rsid w:val="00BE24D7"/>
    <w:rsid w:val="00BE2C86"/>
    <w:rsid w:val="00BE4F61"/>
    <w:rsid w:val="00BE5DC7"/>
    <w:rsid w:val="00BE60A2"/>
    <w:rsid w:val="00BE66E3"/>
    <w:rsid w:val="00BE68C1"/>
    <w:rsid w:val="00BE6EE8"/>
    <w:rsid w:val="00BE7A8D"/>
    <w:rsid w:val="00BF19E1"/>
    <w:rsid w:val="00BF1E09"/>
    <w:rsid w:val="00BF4787"/>
    <w:rsid w:val="00BF6B0D"/>
    <w:rsid w:val="00BF7A4C"/>
    <w:rsid w:val="00C002E9"/>
    <w:rsid w:val="00C00804"/>
    <w:rsid w:val="00C00B4C"/>
    <w:rsid w:val="00C01582"/>
    <w:rsid w:val="00C02447"/>
    <w:rsid w:val="00C02B7E"/>
    <w:rsid w:val="00C032DA"/>
    <w:rsid w:val="00C033EF"/>
    <w:rsid w:val="00C04A66"/>
    <w:rsid w:val="00C04F0E"/>
    <w:rsid w:val="00C05278"/>
    <w:rsid w:val="00C05EBA"/>
    <w:rsid w:val="00C071EF"/>
    <w:rsid w:val="00C078A3"/>
    <w:rsid w:val="00C07C93"/>
    <w:rsid w:val="00C07CE8"/>
    <w:rsid w:val="00C112A0"/>
    <w:rsid w:val="00C1139B"/>
    <w:rsid w:val="00C11554"/>
    <w:rsid w:val="00C11C38"/>
    <w:rsid w:val="00C14D1A"/>
    <w:rsid w:val="00C14FB7"/>
    <w:rsid w:val="00C1549B"/>
    <w:rsid w:val="00C1552B"/>
    <w:rsid w:val="00C1610D"/>
    <w:rsid w:val="00C16944"/>
    <w:rsid w:val="00C16A97"/>
    <w:rsid w:val="00C16FAF"/>
    <w:rsid w:val="00C17589"/>
    <w:rsid w:val="00C203B5"/>
    <w:rsid w:val="00C2091B"/>
    <w:rsid w:val="00C21B6F"/>
    <w:rsid w:val="00C22614"/>
    <w:rsid w:val="00C2268F"/>
    <w:rsid w:val="00C243D7"/>
    <w:rsid w:val="00C25473"/>
    <w:rsid w:val="00C25D51"/>
    <w:rsid w:val="00C265B2"/>
    <w:rsid w:val="00C276B7"/>
    <w:rsid w:val="00C279DB"/>
    <w:rsid w:val="00C310F4"/>
    <w:rsid w:val="00C32624"/>
    <w:rsid w:val="00C3330F"/>
    <w:rsid w:val="00C3392F"/>
    <w:rsid w:val="00C346F2"/>
    <w:rsid w:val="00C356C3"/>
    <w:rsid w:val="00C37342"/>
    <w:rsid w:val="00C37BE0"/>
    <w:rsid w:val="00C40AF5"/>
    <w:rsid w:val="00C40B2D"/>
    <w:rsid w:val="00C411B9"/>
    <w:rsid w:val="00C41464"/>
    <w:rsid w:val="00C4173C"/>
    <w:rsid w:val="00C41DA7"/>
    <w:rsid w:val="00C434B0"/>
    <w:rsid w:val="00C43F84"/>
    <w:rsid w:val="00C4409C"/>
    <w:rsid w:val="00C444EB"/>
    <w:rsid w:val="00C44646"/>
    <w:rsid w:val="00C45367"/>
    <w:rsid w:val="00C45B23"/>
    <w:rsid w:val="00C47619"/>
    <w:rsid w:val="00C506EA"/>
    <w:rsid w:val="00C5274F"/>
    <w:rsid w:val="00C52C35"/>
    <w:rsid w:val="00C52EA8"/>
    <w:rsid w:val="00C54557"/>
    <w:rsid w:val="00C54858"/>
    <w:rsid w:val="00C54E88"/>
    <w:rsid w:val="00C55B38"/>
    <w:rsid w:val="00C55BDC"/>
    <w:rsid w:val="00C55CC1"/>
    <w:rsid w:val="00C560AE"/>
    <w:rsid w:val="00C561F1"/>
    <w:rsid w:val="00C5674B"/>
    <w:rsid w:val="00C56DC4"/>
    <w:rsid w:val="00C56E90"/>
    <w:rsid w:val="00C575D4"/>
    <w:rsid w:val="00C60AAF"/>
    <w:rsid w:val="00C60E5D"/>
    <w:rsid w:val="00C634A7"/>
    <w:rsid w:val="00C63BF5"/>
    <w:rsid w:val="00C63FA5"/>
    <w:rsid w:val="00C647CA"/>
    <w:rsid w:val="00C67301"/>
    <w:rsid w:val="00C70332"/>
    <w:rsid w:val="00C70FB7"/>
    <w:rsid w:val="00C7123E"/>
    <w:rsid w:val="00C71788"/>
    <w:rsid w:val="00C7211E"/>
    <w:rsid w:val="00C72839"/>
    <w:rsid w:val="00C72F24"/>
    <w:rsid w:val="00C745BC"/>
    <w:rsid w:val="00C751AB"/>
    <w:rsid w:val="00C76B54"/>
    <w:rsid w:val="00C76DCA"/>
    <w:rsid w:val="00C7702C"/>
    <w:rsid w:val="00C776DA"/>
    <w:rsid w:val="00C77726"/>
    <w:rsid w:val="00C80799"/>
    <w:rsid w:val="00C817DD"/>
    <w:rsid w:val="00C81E28"/>
    <w:rsid w:val="00C826F0"/>
    <w:rsid w:val="00C841F9"/>
    <w:rsid w:val="00C845B5"/>
    <w:rsid w:val="00C85FBB"/>
    <w:rsid w:val="00C86C12"/>
    <w:rsid w:val="00C8779A"/>
    <w:rsid w:val="00C879EC"/>
    <w:rsid w:val="00C922BE"/>
    <w:rsid w:val="00C92FE3"/>
    <w:rsid w:val="00C936AA"/>
    <w:rsid w:val="00C93EE2"/>
    <w:rsid w:val="00C94610"/>
    <w:rsid w:val="00C95209"/>
    <w:rsid w:val="00C955E2"/>
    <w:rsid w:val="00C9608B"/>
    <w:rsid w:val="00CA0375"/>
    <w:rsid w:val="00CA1507"/>
    <w:rsid w:val="00CA2355"/>
    <w:rsid w:val="00CA23FA"/>
    <w:rsid w:val="00CA2F8E"/>
    <w:rsid w:val="00CA3255"/>
    <w:rsid w:val="00CA467E"/>
    <w:rsid w:val="00CA5370"/>
    <w:rsid w:val="00CA54E3"/>
    <w:rsid w:val="00CA5BE2"/>
    <w:rsid w:val="00CA5D39"/>
    <w:rsid w:val="00CA6228"/>
    <w:rsid w:val="00CA7AD2"/>
    <w:rsid w:val="00CA7E30"/>
    <w:rsid w:val="00CA7F98"/>
    <w:rsid w:val="00CB01A1"/>
    <w:rsid w:val="00CB02AE"/>
    <w:rsid w:val="00CB0D3F"/>
    <w:rsid w:val="00CB1DB5"/>
    <w:rsid w:val="00CB2BF4"/>
    <w:rsid w:val="00CB31F9"/>
    <w:rsid w:val="00CB35FA"/>
    <w:rsid w:val="00CB3D0A"/>
    <w:rsid w:val="00CB435B"/>
    <w:rsid w:val="00CB52EF"/>
    <w:rsid w:val="00CB5388"/>
    <w:rsid w:val="00CB590E"/>
    <w:rsid w:val="00CB5F29"/>
    <w:rsid w:val="00CB6B38"/>
    <w:rsid w:val="00CC0E3A"/>
    <w:rsid w:val="00CC345E"/>
    <w:rsid w:val="00CC375A"/>
    <w:rsid w:val="00CC3EA2"/>
    <w:rsid w:val="00CC5745"/>
    <w:rsid w:val="00CC5E66"/>
    <w:rsid w:val="00CC64DB"/>
    <w:rsid w:val="00CC74B5"/>
    <w:rsid w:val="00CC77AE"/>
    <w:rsid w:val="00CC7B16"/>
    <w:rsid w:val="00CD0533"/>
    <w:rsid w:val="00CD196F"/>
    <w:rsid w:val="00CD4595"/>
    <w:rsid w:val="00CD6719"/>
    <w:rsid w:val="00CD71A2"/>
    <w:rsid w:val="00CD7DA2"/>
    <w:rsid w:val="00CE0263"/>
    <w:rsid w:val="00CE13BB"/>
    <w:rsid w:val="00CE21AF"/>
    <w:rsid w:val="00CE2EB6"/>
    <w:rsid w:val="00CE3AE2"/>
    <w:rsid w:val="00CE4360"/>
    <w:rsid w:val="00CE5A51"/>
    <w:rsid w:val="00CE5B00"/>
    <w:rsid w:val="00CE5FBE"/>
    <w:rsid w:val="00CE6A13"/>
    <w:rsid w:val="00CE7196"/>
    <w:rsid w:val="00CE7739"/>
    <w:rsid w:val="00CF0353"/>
    <w:rsid w:val="00CF0B89"/>
    <w:rsid w:val="00CF14A9"/>
    <w:rsid w:val="00CF1830"/>
    <w:rsid w:val="00CF1B1B"/>
    <w:rsid w:val="00CF1CB7"/>
    <w:rsid w:val="00CF2B10"/>
    <w:rsid w:val="00CF2EFC"/>
    <w:rsid w:val="00CF3A88"/>
    <w:rsid w:val="00CF45C8"/>
    <w:rsid w:val="00CF4F6A"/>
    <w:rsid w:val="00CF5158"/>
    <w:rsid w:val="00CF57CB"/>
    <w:rsid w:val="00CF5D6E"/>
    <w:rsid w:val="00CF74AF"/>
    <w:rsid w:val="00CF7E5C"/>
    <w:rsid w:val="00D01293"/>
    <w:rsid w:val="00D017B4"/>
    <w:rsid w:val="00D04B55"/>
    <w:rsid w:val="00D05C6E"/>
    <w:rsid w:val="00D066EF"/>
    <w:rsid w:val="00D079FA"/>
    <w:rsid w:val="00D07AB7"/>
    <w:rsid w:val="00D07C58"/>
    <w:rsid w:val="00D07C96"/>
    <w:rsid w:val="00D104F7"/>
    <w:rsid w:val="00D10532"/>
    <w:rsid w:val="00D10FE2"/>
    <w:rsid w:val="00D11FA6"/>
    <w:rsid w:val="00D1224D"/>
    <w:rsid w:val="00D127FE"/>
    <w:rsid w:val="00D12C2A"/>
    <w:rsid w:val="00D146A0"/>
    <w:rsid w:val="00D154E3"/>
    <w:rsid w:val="00D16077"/>
    <w:rsid w:val="00D16105"/>
    <w:rsid w:val="00D17975"/>
    <w:rsid w:val="00D2036B"/>
    <w:rsid w:val="00D21C9B"/>
    <w:rsid w:val="00D234F4"/>
    <w:rsid w:val="00D238A4"/>
    <w:rsid w:val="00D23D86"/>
    <w:rsid w:val="00D23EFC"/>
    <w:rsid w:val="00D244C0"/>
    <w:rsid w:val="00D24F2D"/>
    <w:rsid w:val="00D250FC"/>
    <w:rsid w:val="00D2772E"/>
    <w:rsid w:val="00D27D1E"/>
    <w:rsid w:val="00D30220"/>
    <w:rsid w:val="00D31B13"/>
    <w:rsid w:val="00D3211A"/>
    <w:rsid w:val="00D33B1F"/>
    <w:rsid w:val="00D34581"/>
    <w:rsid w:val="00D35103"/>
    <w:rsid w:val="00D35200"/>
    <w:rsid w:val="00D35470"/>
    <w:rsid w:val="00D360D4"/>
    <w:rsid w:val="00D3633A"/>
    <w:rsid w:val="00D3669A"/>
    <w:rsid w:val="00D366E8"/>
    <w:rsid w:val="00D404A9"/>
    <w:rsid w:val="00D41401"/>
    <w:rsid w:val="00D42773"/>
    <w:rsid w:val="00D42D67"/>
    <w:rsid w:val="00D44415"/>
    <w:rsid w:val="00D46398"/>
    <w:rsid w:val="00D46A58"/>
    <w:rsid w:val="00D4765A"/>
    <w:rsid w:val="00D47B06"/>
    <w:rsid w:val="00D47F97"/>
    <w:rsid w:val="00D52610"/>
    <w:rsid w:val="00D55580"/>
    <w:rsid w:val="00D55F49"/>
    <w:rsid w:val="00D5618F"/>
    <w:rsid w:val="00D56782"/>
    <w:rsid w:val="00D56A42"/>
    <w:rsid w:val="00D57482"/>
    <w:rsid w:val="00D6020E"/>
    <w:rsid w:val="00D605E7"/>
    <w:rsid w:val="00D61893"/>
    <w:rsid w:val="00D6196A"/>
    <w:rsid w:val="00D61AE9"/>
    <w:rsid w:val="00D62EA9"/>
    <w:rsid w:val="00D63310"/>
    <w:rsid w:val="00D64312"/>
    <w:rsid w:val="00D64A07"/>
    <w:rsid w:val="00D655AF"/>
    <w:rsid w:val="00D66242"/>
    <w:rsid w:val="00D66EC9"/>
    <w:rsid w:val="00D67224"/>
    <w:rsid w:val="00D677F0"/>
    <w:rsid w:val="00D70035"/>
    <w:rsid w:val="00D71011"/>
    <w:rsid w:val="00D71FF6"/>
    <w:rsid w:val="00D74175"/>
    <w:rsid w:val="00D74577"/>
    <w:rsid w:val="00D7598F"/>
    <w:rsid w:val="00D7612E"/>
    <w:rsid w:val="00D763F9"/>
    <w:rsid w:val="00D76FC8"/>
    <w:rsid w:val="00D802A5"/>
    <w:rsid w:val="00D81394"/>
    <w:rsid w:val="00D8211F"/>
    <w:rsid w:val="00D83619"/>
    <w:rsid w:val="00D83686"/>
    <w:rsid w:val="00D84628"/>
    <w:rsid w:val="00D8489D"/>
    <w:rsid w:val="00D84D77"/>
    <w:rsid w:val="00D84DF6"/>
    <w:rsid w:val="00D868C8"/>
    <w:rsid w:val="00D871DF"/>
    <w:rsid w:val="00D878EF"/>
    <w:rsid w:val="00D87C75"/>
    <w:rsid w:val="00D87C89"/>
    <w:rsid w:val="00D90CE4"/>
    <w:rsid w:val="00D90EB5"/>
    <w:rsid w:val="00D90F46"/>
    <w:rsid w:val="00D92A6C"/>
    <w:rsid w:val="00D930DC"/>
    <w:rsid w:val="00D93652"/>
    <w:rsid w:val="00D94378"/>
    <w:rsid w:val="00D951CE"/>
    <w:rsid w:val="00D959DF"/>
    <w:rsid w:val="00D96888"/>
    <w:rsid w:val="00D9703E"/>
    <w:rsid w:val="00D9747F"/>
    <w:rsid w:val="00D9749F"/>
    <w:rsid w:val="00DA04F3"/>
    <w:rsid w:val="00DA11C9"/>
    <w:rsid w:val="00DA2303"/>
    <w:rsid w:val="00DA287F"/>
    <w:rsid w:val="00DA30BD"/>
    <w:rsid w:val="00DA3942"/>
    <w:rsid w:val="00DA3A9E"/>
    <w:rsid w:val="00DA43D0"/>
    <w:rsid w:val="00DA4CD8"/>
    <w:rsid w:val="00DA4F5B"/>
    <w:rsid w:val="00DA5C77"/>
    <w:rsid w:val="00DB12B9"/>
    <w:rsid w:val="00DB17E3"/>
    <w:rsid w:val="00DB217F"/>
    <w:rsid w:val="00DB265B"/>
    <w:rsid w:val="00DB39B5"/>
    <w:rsid w:val="00DB46B3"/>
    <w:rsid w:val="00DB5E71"/>
    <w:rsid w:val="00DB60FD"/>
    <w:rsid w:val="00DC08D4"/>
    <w:rsid w:val="00DC0D9E"/>
    <w:rsid w:val="00DC3881"/>
    <w:rsid w:val="00DC421D"/>
    <w:rsid w:val="00DC439C"/>
    <w:rsid w:val="00DC66F4"/>
    <w:rsid w:val="00DC7056"/>
    <w:rsid w:val="00DC72C1"/>
    <w:rsid w:val="00DD0180"/>
    <w:rsid w:val="00DD06CF"/>
    <w:rsid w:val="00DD15A6"/>
    <w:rsid w:val="00DD1985"/>
    <w:rsid w:val="00DD1A24"/>
    <w:rsid w:val="00DD1C9A"/>
    <w:rsid w:val="00DD23CD"/>
    <w:rsid w:val="00DD24AA"/>
    <w:rsid w:val="00DD3152"/>
    <w:rsid w:val="00DD36B3"/>
    <w:rsid w:val="00DD3A40"/>
    <w:rsid w:val="00DD50D0"/>
    <w:rsid w:val="00DD789B"/>
    <w:rsid w:val="00DE04C8"/>
    <w:rsid w:val="00DE17C3"/>
    <w:rsid w:val="00DE2824"/>
    <w:rsid w:val="00DE3FF4"/>
    <w:rsid w:val="00DE4D19"/>
    <w:rsid w:val="00DE5BBB"/>
    <w:rsid w:val="00DE5ECA"/>
    <w:rsid w:val="00DE62FC"/>
    <w:rsid w:val="00DE7060"/>
    <w:rsid w:val="00DF0906"/>
    <w:rsid w:val="00DF0BEB"/>
    <w:rsid w:val="00DF1853"/>
    <w:rsid w:val="00DF1922"/>
    <w:rsid w:val="00DF1E4C"/>
    <w:rsid w:val="00DF41C5"/>
    <w:rsid w:val="00DF484A"/>
    <w:rsid w:val="00DF502D"/>
    <w:rsid w:val="00DF5C4B"/>
    <w:rsid w:val="00DF6003"/>
    <w:rsid w:val="00DF6C72"/>
    <w:rsid w:val="00E00C25"/>
    <w:rsid w:val="00E01106"/>
    <w:rsid w:val="00E01687"/>
    <w:rsid w:val="00E02BEF"/>
    <w:rsid w:val="00E02FC9"/>
    <w:rsid w:val="00E03CEE"/>
    <w:rsid w:val="00E04638"/>
    <w:rsid w:val="00E06473"/>
    <w:rsid w:val="00E071A7"/>
    <w:rsid w:val="00E0755A"/>
    <w:rsid w:val="00E078AB"/>
    <w:rsid w:val="00E078BB"/>
    <w:rsid w:val="00E104EC"/>
    <w:rsid w:val="00E1114A"/>
    <w:rsid w:val="00E1118E"/>
    <w:rsid w:val="00E1189A"/>
    <w:rsid w:val="00E11A5C"/>
    <w:rsid w:val="00E12A7B"/>
    <w:rsid w:val="00E1338E"/>
    <w:rsid w:val="00E134E5"/>
    <w:rsid w:val="00E141FB"/>
    <w:rsid w:val="00E1565E"/>
    <w:rsid w:val="00E169AB"/>
    <w:rsid w:val="00E2042C"/>
    <w:rsid w:val="00E20ED9"/>
    <w:rsid w:val="00E21553"/>
    <w:rsid w:val="00E21D1A"/>
    <w:rsid w:val="00E2487E"/>
    <w:rsid w:val="00E2518B"/>
    <w:rsid w:val="00E25B4E"/>
    <w:rsid w:val="00E25C61"/>
    <w:rsid w:val="00E25EAE"/>
    <w:rsid w:val="00E27382"/>
    <w:rsid w:val="00E30C62"/>
    <w:rsid w:val="00E325E4"/>
    <w:rsid w:val="00E337AF"/>
    <w:rsid w:val="00E36670"/>
    <w:rsid w:val="00E36A11"/>
    <w:rsid w:val="00E36AF5"/>
    <w:rsid w:val="00E3774C"/>
    <w:rsid w:val="00E4060E"/>
    <w:rsid w:val="00E412B6"/>
    <w:rsid w:val="00E41873"/>
    <w:rsid w:val="00E43579"/>
    <w:rsid w:val="00E4498D"/>
    <w:rsid w:val="00E45724"/>
    <w:rsid w:val="00E45889"/>
    <w:rsid w:val="00E46731"/>
    <w:rsid w:val="00E46859"/>
    <w:rsid w:val="00E47DF1"/>
    <w:rsid w:val="00E50590"/>
    <w:rsid w:val="00E50D93"/>
    <w:rsid w:val="00E5252A"/>
    <w:rsid w:val="00E52A46"/>
    <w:rsid w:val="00E52C4B"/>
    <w:rsid w:val="00E531F0"/>
    <w:rsid w:val="00E53714"/>
    <w:rsid w:val="00E5405E"/>
    <w:rsid w:val="00E5425B"/>
    <w:rsid w:val="00E556CB"/>
    <w:rsid w:val="00E5702E"/>
    <w:rsid w:val="00E611A7"/>
    <w:rsid w:val="00E62447"/>
    <w:rsid w:val="00E633E5"/>
    <w:rsid w:val="00E65B2E"/>
    <w:rsid w:val="00E65EA9"/>
    <w:rsid w:val="00E67E86"/>
    <w:rsid w:val="00E67EBC"/>
    <w:rsid w:val="00E70CD9"/>
    <w:rsid w:val="00E713AE"/>
    <w:rsid w:val="00E72410"/>
    <w:rsid w:val="00E72B4E"/>
    <w:rsid w:val="00E76CF0"/>
    <w:rsid w:val="00E76D0C"/>
    <w:rsid w:val="00E7737A"/>
    <w:rsid w:val="00E80869"/>
    <w:rsid w:val="00E8165C"/>
    <w:rsid w:val="00E821CF"/>
    <w:rsid w:val="00E8359F"/>
    <w:rsid w:val="00E849C1"/>
    <w:rsid w:val="00E84B36"/>
    <w:rsid w:val="00E8517C"/>
    <w:rsid w:val="00E852D1"/>
    <w:rsid w:val="00E85A03"/>
    <w:rsid w:val="00E8618D"/>
    <w:rsid w:val="00E862D0"/>
    <w:rsid w:val="00E87313"/>
    <w:rsid w:val="00E8782E"/>
    <w:rsid w:val="00E87C51"/>
    <w:rsid w:val="00E901E8"/>
    <w:rsid w:val="00E90F58"/>
    <w:rsid w:val="00E91093"/>
    <w:rsid w:val="00E923EB"/>
    <w:rsid w:val="00E92493"/>
    <w:rsid w:val="00E94249"/>
    <w:rsid w:val="00E95407"/>
    <w:rsid w:val="00E95D4E"/>
    <w:rsid w:val="00E96674"/>
    <w:rsid w:val="00E96681"/>
    <w:rsid w:val="00E96DDC"/>
    <w:rsid w:val="00E96F47"/>
    <w:rsid w:val="00E97FA4"/>
    <w:rsid w:val="00EA0F83"/>
    <w:rsid w:val="00EA245E"/>
    <w:rsid w:val="00EA31D1"/>
    <w:rsid w:val="00EA3518"/>
    <w:rsid w:val="00EA3706"/>
    <w:rsid w:val="00EA4B11"/>
    <w:rsid w:val="00EA5620"/>
    <w:rsid w:val="00EA671E"/>
    <w:rsid w:val="00EA76A8"/>
    <w:rsid w:val="00EB000E"/>
    <w:rsid w:val="00EB0066"/>
    <w:rsid w:val="00EB0D3F"/>
    <w:rsid w:val="00EB0D8B"/>
    <w:rsid w:val="00EB25AC"/>
    <w:rsid w:val="00EB2750"/>
    <w:rsid w:val="00EB3191"/>
    <w:rsid w:val="00EB49AB"/>
    <w:rsid w:val="00EB5B4F"/>
    <w:rsid w:val="00EB5F5E"/>
    <w:rsid w:val="00EB60A9"/>
    <w:rsid w:val="00EB6A63"/>
    <w:rsid w:val="00EB78EE"/>
    <w:rsid w:val="00EC023C"/>
    <w:rsid w:val="00EC09F7"/>
    <w:rsid w:val="00EC18C4"/>
    <w:rsid w:val="00EC231A"/>
    <w:rsid w:val="00EC32E4"/>
    <w:rsid w:val="00EC4DBF"/>
    <w:rsid w:val="00EC4F13"/>
    <w:rsid w:val="00EC5A05"/>
    <w:rsid w:val="00EC5A8B"/>
    <w:rsid w:val="00EC7070"/>
    <w:rsid w:val="00EC7B49"/>
    <w:rsid w:val="00ED086F"/>
    <w:rsid w:val="00ED1ABF"/>
    <w:rsid w:val="00ED3059"/>
    <w:rsid w:val="00ED4D0E"/>
    <w:rsid w:val="00ED56E6"/>
    <w:rsid w:val="00ED5897"/>
    <w:rsid w:val="00ED6208"/>
    <w:rsid w:val="00ED6941"/>
    <w:rsid w:val="00ED7386"/>
    <w:rsid w:val="00EE2AE8"/>
    <w:rsid w:val="00EE31E4"/>
    <w:rsid w:val="00EE4168"/>
    <w:rsid w:val="00EE440C"/>
    <w:rsid w:val="00EE48A4"/>
    <w:rsid w:val="00EE5B77"/>
    <w:rsid w:val="00EE6058"/>
    <w:rsid w:val="00EE618E"/>
    <w:rsid w:val="00EE6434"/>
    <w:rsid w:val="00EE6558"/>
    <w:rsid w:val="00EE6895"/>
    <w:rsid w:val="00EE6ECF"/>
    <w:rsid w:val="00EE77B9"/>
    <w:rsid w:val="00EE796A"/>
    <w:rsid w:val="00EE7A90"/>
    <w:rsid w:val="00EE7B85"/>
    <w:rsid w:val="00EF0428"/>
    <w:rsid w:val="00EF14B7"/>
    <w:rsid w:val="00EF1604"/>
    <w:rsid w:val="00EF26C3"/>
    <w:rsid w:val="00EF3016"/>
    <w:rsid w:val="00EF3F07"/>
    <w:rsid w:val="00EF411D"/>
    <w:rsid w:val="00EF46C9"/>
    <w:rsid w:val="00EF4DF1"/>
    <w:rsid w:val="00EF5684"/>
    <w:rsid w:val="00EF587C"/>
    <w:rsid w:val="00EF5978"/>
    <w:rsid w:val="00EF737C"/>
    <w:rsid w:val="00F00828"/>
    <w:rsid w:val="00F00E3E"/>
    <w:rsid w:val="00F016B1"/>
    <w:rsid w:val="00F01BBB"/>
    <w:rsid w:val="00F01DB3"/>
    <w:rsid w:val="00F02F99"/>
    <w:rsid w:val="00F0339D"/>
    <w:rsid w:val="00F04371"/>
    <w:rsid w:val="00F0669F"/>
    <w:rsid w:val="00F0684D"/>
    <w:rsid w:val="00F072E6"/>
    <w:rsid w:val="00F07374"/>
    <w:rsid w:val="00F075D3"/>
    <w:rsid w:val="00F111FD"/>
    <w:rsid w:val="00F11399"/>
    <w:rsid w:val="00F1163E"/>
    <w:rsid w:val="00F12F2B"/>
    <w:rsid w:val="00F13A51"/>
    <w:rsid w:val="00F13FE5"/>
    <w:rsid w:val="00F14E98"/>
    <w:rsid w:val="00F15770"/>
    <w:rsid w:val="00F16FE1"/>
    <w:rsid w:val="00F1773C"/>
    <w:rsid w:val="00F178DC"/>
    <w:rsid w:val="00F20DE9"/>
    <w:rsid w:val="00F21A70"/>
    <w:rsid w:val="00F21BBF"/>
    <w:rsid w:val="00F2632E"/>
    <w:rsid w:val="00F27F07"/>
    <w:rsid w:val="00F30A5D"/>
    <w:rsid w:val="00F30C65"/>
    <w:rsid w:val="00F31F1C"/>
    <w:rsid w:val="00F32211"/>
    <w:rsid w:val="00F345E9"/>
    <w:rsid w:val="00F350CE"/>
    <w:rsid w:val="00F355ED"/>
    <w:rsid w:val="00F3680F"/>
    <w:rsid w:val="00F37112"/>
    <w:rsid w:val="00F375AA"/>
    <w:rsid w:val="00F401A7"/>
    <w:rsid w:val="00F402F0"/>
    <w:rsid w:val="00F403B2"/>
    <w:rsid w:val="00F41557"/>
    <w:rsid w:val="00F4227C"/>
    <w:rsid w:val="00F428A4"/>
    <w:rsid w:val="00F43638"/>
    <w:rsid w:val="00F43822"/>
    <w:rsid w:val="00F44937"/>
    <w:rsid w:val="00F45AFE"/>
    <w:rsid w:val="00F46135"/>
    <w:rsid w:val="00F5329A"/>
    <w:rsid w:val="00F539EA"/>
    <w:rsid w:val="00F5474A"/>
    <w:rsid w:val="00F559ED"/>
    <w:rsid w:val="00F55A59"/>
    <w:rsid w:val="00F5638B"/>
    <w:rsid w:val="00F57AB4"/>
    <w:rsid w:val="00F60186"/>
    <w:rsid w:val="00F60637"/>
    <w:rsid w:val="00F60680"/>
    <w:rsid w:val="00F63160"/>
    <w:rsid w:val="00F63CCC"/>
    <w:rsid w:val="00F640C2"/>
    <w:rsid w:val="00F6486E"/>
    <w:rsid w:val="00F649BE"/>
    <w:rsid w:val="00F64FA8"/>
    <w:rsid w:val="00F65D65"/>
    <w:rsid w:val="00F6610F"/>
    <w:rsid w:val="00F67454"/>
    <w:rsid w:val="00F67AC6"/>
    <w:rsid w:val="00F70564"/>
    <w:rsid w:val="00F7196A"/>
    <w:rsid w:val="00F72021"/>
    <w:rsid w:val="00F72D92"/>
    <w:rsid w:val="00F77345"/>
    <w:rsid w:val="00F8038C"/>
    <w:rsid w:val="00F8155E"/>
    <w:rsid w:val="00F81802"/>
    <w:rsid w:val="00F82B51"/>
    <w:rsid w:val="00F83029"/>
    <w:rsid w:val="00F83D3D"/>
    <w:rsid w:val="00F842E7"/>
    <w:rsid w:val="00F84950"/>
    <w:rsid w:val="00F8507B"/>
    <w:rsid w:val="00F862ED"/>
    <w:rsid w:val="00F8673D"/>
    <w:rsid w:val="00F86809"/>
    <w:rsid w:val="00F875C5"/>
    <w:rsid w:val="00F87D26"/>
    <w:rsid w:val="00F91998"/>
    <w:rsid w:val="00F9236D"/>
    <w:rsid w:val="00F92C54"/>
    <w:rsid w:val="00F94641"/>
    <w:rsid w:val="00F94B0D"/>
    <w:rsid w:val="00F9567F"/>
    <w:rsid w:val="00F95912"/>
    <w:rsid w:val="00F967C7"/>
    <w:rsid w:val="00F97DB6"/>
    <w:rsid w:val="00FA036C"/>
    <w:rsid w:val="00FA212D"/>
    <w:rsid w:val="00FA2EDE"/>
    <w:rsid w:val="00FA42BD"/>
    <w:rsid w:val="00FA474D"/>
    <w:rsid w:val="00FA4EE6"/>
    <w:rsid w:val="00FA5264"/>
    <w:rsid w:val="00FA588C"/>
    <w:rsid w:val="00FB0D4F"/>
    <w:rsid w:val="00FB14F8"/>
    <w:rsid w:val="00FB268D"/>
    <w:rsid w:val="00FB281B"/>
    <w:rsid w:val="00FB32EF"/>
    <w:rsid w:val="00FB354D"/>
    <w:rsid w:val="00FB3AB3"/>
    <w:rsid w:val="00FB3DDA"/>
    <w:rsid w:val="00FB4322"/>
    <w:rsid w:val="00FB44E3"/>
    <w:rsid w:val="00FB4618"/>
    <w:rsid w:val="00FB4DDE"/>
    <w:rsid w:val="00FB53FB"/>
    <w:rsid w:val="00FB5EE9"/>
    <w:rsid w:val="00FB6319"/>
    <w:rsid w:val="00FB6CF6"/>
    <w:rsid w:val="00FB7805"/>
    <w:rsid w:val="00FC0E1F"/>
    <w:rsid w:val="00FC325F"/>
    <w:rsid w:val="00FC37A2"/>
    <w:rsid w:val="00FC3BA9"/>
    <w:rsid w:val="00FC43B3"/>
    <w:rsid w:val="00FC55A7"/>
    <w:rsid w:val="00FC6715"/>
    <w:rsid w:val="00FD1368"/>
    <w:rsid w:val="00FD167E"/>
    <w:rsid w:val="00FD286F"/>
    <w:rsid w:val="00FD441D"/>
    <w:rsid w:val="00FD46EB"/>
    <w:rsid w:val="00FD7344"/>
    <w:rsid w:val="00FD7B1E"/>
    <w:rsid w:val="00FE0CB8"/>
    <w:rsid w:val="00FE196F"/>
    <w:rsid w:val="00FE2CC9"/>
    <w:rsid w:val="00FE2E65"/>
    <w:rsid w:val="00FE30ED"/>
    <w:rsid w:val="00FE3304"/>
    <w:rsid w:val="00FE393B"/>
    <w:rsid w:val="00FE4033"/>
    <w:rsid w:val="00FE43A2"/>
    <w:rsid w:val="00FE5593"/>
    <w:rsid w:val="00FE5F1C"/>
    <w:rsid w:val="00FE6751"/>
    <w:rsid w:val="00FF1AFE"/>
    <w:rsid w:val="00FF2EDE"/>
    <w:rsid w:val="00FF3443"/>
    <w:rsid w:val="00FF4652"/>
    <w:rsid w:val="00FF5292"/>
    <w:rsid w:val="00FF644E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0540D"/>
  <w15:docId w15:val="{0836490B-C077-4197-8394-8893AC9F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9ED"/>
    <w:rPr>
      <w:sz w:val="24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43429"/>
    <w:rPr>
      <w:color w:val="0000FF"/>
      <w:u w:val="single"/>
    </w:rPr>
  </w:style>
  <w:style w:type="paragraph" w:styleId="BalloonText">
    <w:name w:val="Balloon Text"/>
    <w:basedOn w:val="Normal"/>
    <w:semiHidden/>
    <w:rsid w:val="008D56A1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430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87D0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87D06"/>
    <w:rPr>
      <w:sz w:val="24"/>
      <w:szCs w:val="28"/>
      <w:lang w:eastAsia="ko-KR"/>
    </w:rPr>
  </w:style>
  <w:style w:type="paragraph" w:styleId="Footer">
    <w:name w:val="footer"/>
    <w:basedOn w:val="Normal"/>
    <w:link w:val="FooterChar"/>
    <w:uiPriority w:val="99"/>
    <w:rsid w:val="00A87D0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7D06"/>
    <w:rPr>
      <w:sz w:val="24"/>
      <w:szCs w:val="28"/>
      <w:lang w:eastAsia="ko-KR"/>
    </w:rPr>
  </w:style>
  <w:style w:type="paragraph" w:styleId="BodyText">
    <w:name w:val="Body Text"/>
    <w:basedOn w:val="Normal"/>
    <w:link w:val="BodyTextChar"/>
    <w:rsid w:val="00D677F0"/>
    <w:pPr>
      <w:spacing w:after="120"/>
    </w:pPr>
    <w:rPr>
      <w:rFonts w:ascii="Cordia New" w:eastAsia="Times New Roman" w:hAnsi="Cordia New" w:cs="Cordia New"/>
      <w:sz w:val="28"/>
      <w:szCs w:val="32"/>
      <w:lang w:eastAsia="en-US"/>
    </w:rPr>
  </w:style>
  <w:style w:type="character" w:customStyle="1" w:styleId="BodyTextChar">
    <w:name w:val="Body Text Char"/>
    <w:link w:val="BodyText"/>
    <w:rsid w:val="00D677F0"/>
    <w:rPr>
      <w:rFonts w:ascii="Cordia New" w:eastAsia="Times New Roman" w:hAnsi="Cordia New" w:cs="Cordia New"/>
      <w:sz w:val="28"/>
      <w:szCs w:val="32"/>
    </w:rPr>
  </w:style>
  <w:style w:type="paragraph" w:styleId="ListParagraph">
    <w:name w:val="List Paragraph"/>
    <w:basedOn w:val="Normal"/>
    <w:uiPriority w:val="34"/>
    <w:qFormat/>
    <w:rsid w:val="00980E49"/>
    <w:pPr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paragraph" w:customStyle="1" w:styleId="Default">
    <w:name w:val="Default"/>
    <w:rsid w:val="00406448"/>
    <w:pPr>
      <w:autoSpaceDE w:val="0"/>
      <w:autoSpaceDN w:val="0"/>
      <w:adjustRightInd w:val="0"/>
    </w:pPr>
    <w:rPr>
      <w:rFonts w:ascii="DilleniaUPC" w:eastAsia="Calibri" w:hAnsi="DilleniaUPC" w:cs="DilleniaUPC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CC74B5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CC74B5"/>
    <w:rPr>
      <w:szCs w:val="25"/>
      <w:lang w:eastAsia="ko-KR"/>
    </w:rPr>
  </w:style>
  <w:style w:type="character" w:styleId="FootnoteReference">
    <w:name w:val="footnote reference"/>
    <w:basedOn w:val="DefaultParagraphFont"/>
    <w:semiHidden/>
    <w:unhideWhenUsed/>
    <w:rsid w:val="00CC74B5"/>
    <w:rPr>
      <w:vertAlign w:val="superscript"/>
    </w:rPr>
  </w:style>
  <w:style w:type="paragraph" w:styleId="Revision">
    <w:name w:val="Revision"/>
    <w:hidden/>
    <w:uiPriority w:val="99"/>
    <w:semiHidden/>
    <w:rsid w:val="000D51CD"/>
    <w:rPr>
      <w:sz w:val="24"/>
      <w:szCs w:val="28"/>
      <w:lang w:eastAsia="ko-KR"/>
    </w:rPr>
  </w:style>
  <w:style w:type="character" w:styleId="CommentReference">
    <w:name w:val="annotation reference"/>
    <w:basedOn w:val="DefaultParagraphFont"/>
    <w:semiHidden/>
    <w:unhideWhenUsed/>
    <w:rsid w:val="008B65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B65D3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8B65D3"/>
    <w:rPr>
      <w:szCs w:val="25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B6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B65D3"/>
    <w:rPr>
      <w:b/>
      <w:bCs/>
      <w:szCs w:val="25"/>
      <w:lang w:eastAsia="ko-KR"/>
    </w:rPr>
  </w:style>
  <w:style w:type="paragraph" w:styleId="NormalWeb">
    <w:name w:val="Normal (Web)"/>
    <w:basedOn w:val="Normal"/>
    <w:semiHidden/>
    <w:unhideWhenUsed/>
    <w:rsid w:val="005556FE"/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874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2305158BDEC46928382330DB3CBC0" ma:contentTypeVersion="19" ma:contentTypeDescription="Create a new document." ma:contentTypeScope="" ma:versionID="26aa4f36d964a50682dfbca95bbe1c35">
  <xsd:schema xmlns:xsd="http://www.w3.org/2001/XMLSchema" xmlns:xs="http://www.w3.org/2001/XMLSchema" xmlns:p="http://schemas.microsoft.com/office/2006/metadata/properties" xmlns:ns1="http://schemas.microsoft.com/sharepoint/v3" xmlns:ns2="cdcc1ef7-c4f7-4ae8-9fca-147dfd2717f1" xmlns:ns3="a50afef8-1910-4905-9443-0c8aff79324c" targetNamespace="http://schemas.microsoft.com/office/2006/metadata/properties" ma:root="true" ma:fieldsID="c633b34bedd724c5857834980ad1efbc" ns1:_="" ns2:_="" ns3:_="">
    <xsd:import namespace="http://schemas.microsoft.com/sharepoint/v3"/>
    <xsd:import namespace="cdcc1ef7-c4f7-4ae8-9fca-147dfd2717f1"/>
    <xsd:import namespace="a50afef8-1910-4905-9443-0c8aff793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c1ef7-c4f7-4ae8-9fca-147dfd271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afef8-1910-4905-9443-0c8aff793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3bc684-5af4-488c-8769-3e2b2a82088b}" ma:internalName="TaxCatchAll" ma:showField="CatchAllData" ma:web="a50afef8-1910-4905-9443-0c8aff793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50afef8-1910-4905-9443-0c8aff79324c" xsi:nil="true"/>
    <_Flow_SignoffStatus xmlns="cdcc1ef7-c4f7-4ae8-9fca-147dfd2717f1" xsi:nil="true"/>
    <lcf76f155ced4ddcb4097134ff3c332f xmlns="cdcc1ef7-c4f7-4ae8-9fca-147dfd2717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57998-1A84-43F0-B1F4-AE613DAEA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cc1ef7-c4f7-4ae8-9fca-147dfd2717f1"/>
    <ds:schemaRef ds:uri="a50afef8-1910-4905-9443-0c8aff793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397DF3-4055-4C3C-81A1-D507364317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0afef8-1910-4905-9443-0c8aff79324c"/>
    <ds:schemaRef ds:uri="cdcc1ef7-c4f7-4ae8-9fca-147dfd2717f1"/>
  </ds:schemaRefs>
</ds:datastoreItem>
</file>

<file path=customXml/itemProps3.xml><?xml version="1.0" encoding="utf-8"?>
<ds:datastoreItem xmlns:ds="http://schemas.openxmlformats.org/officeDocument/2006/customXml" ds:itemID="{3DA20870-05D9-49A9-A1CA-BD1E9A8853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ADEF95-A11E-4215-AA8C-6373319162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3df69d-cc49-4c13-988f-0bcfcc9b663c}" enabled="1" method="Standar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7281</Words>
  <Characters>41508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ประกาศสมาคมบริษัทหลักทรัพย์</vt:lpstr>
    </vt:vector>
  </TitlesOfParts>
  <Company/>
  <LinksUpToDate>false</LinksUpToDate>
  <CharactersWithSpaces>48692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ประกาศสมาคมบริษัทหลักทรัพย์</dc:title>
  <dc:subject/>
  <dc:creator>HP</dc:creator>
  <cp:keywords/>
  <cp:lastModifiedBy>ASCO-Bawornpan</cp:lastModifiedBy>
  <cp:revision>2</cp:revision>
  <cp:lastPrinted>2026-01-22T08:18:00Z</cp:lastPrinted>
  <dcterms:created xsi:type="dcterms:W3CDTF">2026-01-26T03:07:00Z</dcterms:created>
  <dcterms:modified xsi:type="dcterms:W3CDTF">2026-01-26T03:07:00Z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0x0101002F02305158BDEC46928382330DB3CBC0</vt:lpwstr>
  </property>
  <property fmtid="{D5CDD505-2E9C-101B-9397-08002B2CF9AE}" pid="3" name="ClassificationContentMarkingFooterShapeIds">
    <vt:lpwstr>5d3ae032,7abb191e,14be75c4</vt:lpwstr>
  </property>
  <property fmtid="{D5CDD505-2E9C-101B-9397-08002B2CF9AE}" pid="4" name="ClassificationContentMarkingFooterFontProps">
    <vt:lpwstr>#c0c0c0,12,Tahoma</vt:lpwstr>
  </property>
  <property fmtid="{D5CDD505-2E9C-101B-9397-08002B2CF9AE}" pid="5" name="ClassificationContentMarkingFooterText">
    <vt:lpwstr>SEC Classification : ใช้ภายใน (Internal) </vt:lpwstr>
  </property>
  <property fmtid="{D5CDD505-2E9C-101B-9397-08002B2CF9AE}" pid="6" name="MediaServiceImageTags">
    <vt:lpwstr/>
  </property>
</Properties>
</file>