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43" w:rsidRDefault="009E7C43" w:rsidP="00511651">
      <w:pPr>
        <w:jc w:val="center"/>
        <w:rPr>
          <w:rFonts w:asciiTheme="minorBidi" w:hAnsiTheme="minorBidi" w:cstheme="minorBidi"/>
          <w:b/>
          <w:bCs/>
          <w:sz w:val="30"/>
        </w:rPr>
      </w:pPr>
    </w:p>
    <w:p w:rsidR="00511651" w:rsidRPr="00DD4B70" w:rsidRDefault="004B79A0" w:rsidP="00511651">
      <w:pPr>
        <w:jc w:val="center"/>
        <w:rPr>
          <w:rFonts w:asciiTheme="minorBidi" w:hAnsiTheme="minorBidi" w:cstheme="minorBidi"/>
          <w:b/>
          <w:bCs/>
          <w:sz w:val="30"/>
        </w:rPr>
      </w:pPr>
      <w:r w:rsidRPr="00DD4B70">
        <w:rPr>
          <w:rFonts w:asciiTheme="minorBidi" w:hAnsiTheme="minorBidi" w:cstheme="minorBidi"/>
          <w:b/>
          <w:bCs/>
          <w:sz w:val="30"/>
          <w:cs/>
        </w:rPr>
        <w:t>ตัวอย่าง</w:t>
      </w:r>
      <w:r w:rsidR="00511651" w:rsidRPr="00DD4B70">
        <w:rPr>
          <w:rFonts w:asciiTheme="minorBidi" w:hAnsiTheme="minorBidi" w:cstheme="minorBidi"/>
          <w:b/>
          <w:bCs/>
          <w:sz w:val="30"/>
          <w:cs/>
        </w:rPr>
        <w:t>นโยบายการบริหารความ</w:t>
      </w:r>
      <w:bookmarkStart w:id="0" w:name="_GoBack"/>
      <w:bookmarkEnd w:id="0"/>
      <w:r w:rsidR="00511651" w:rsidRPr="00DD4B70">
        <w:rPr>
          <w:rFonts w:asciiTheme="minorBidi" w:hAnsiTheme="minorBidi" w:cstheme="minorBidi"/>
          <w:b/>
          <w:bCs/>
          <w:sz w:val="30"/>
          <w:cs/>
        </w:rPr>
        <w:t>เสี่ยงด</w:t>
      </w:r>
      <w:r w:rsidR="005C4C2B">
        <w:rPr>
          <w:rFonts w:asciiTheme="minorBidi" w:hAnsiTheme="minorBidi" w:cstheme="minorBidi" w:hint="cs"/>
          <w:b/>
          <w:bCs/>
          <w:sz w:val="30"/>
          <w:cs/>
        </w:rPr>
        <w:t>้</w:t>
      </w:r>
      <w:r w:rsidR="00511651" w:rsidRPr="00DD4B70">
        <w:rPr>
          <w:rFonts w:asciiTheme="minorBidi" w:hAnsiTheme="minorBidi" w:cstheme="minorBidi"/>
          <w:b/>
          <w:bCs/>
          <w:sz w:val="30"/>
          <w:cs/>
        </w:rPr>
        <w:t>านการป</w:t>
      </w:r>
      <w:r w:rsidR="005C4C2B">
        <w:rPr>
          <w:rFonts w:asciiTheme="minorBidi" w:hAnsiTheme="minorBidi" w:cstheme="minorBidi" w:hint="cs"/>
          <w:b/>
          <w:bCs/>
          <w:sz w:val="30"/>
          <w:cs/>
        </w:rPr>
        <w:t>้</w:t>
      </w:r>
      <w:r w:rsidR="00511651" w:rsidRPr="00DD4B70">
        <w:rPr>
          <w:rFonts w:asciiTheme="minorBidi" w:hAnsiTheme="minorBidi" w:cstheme="minorBidi"/>
          <w:b/>
          <w:bCs/>
          <w:sz w:val="30"/>
          <w:cs/>
        </w:rPr>
        <w:t>องกันและปราบปรามการฟอกเงิน และ</w:t>
      </w:r>
      <w:r w:rsidR="00DD4B70">
        <w:rPr>
          <w:rFonts w:asciiTheme="minorBidi" w:hAnsiTheme="minorBidi" w:cstheme="minorBidi" w:hint="cs"/>
          <w:b/>
          <w:bCs/>
          <w:sz w:val="30"/>
          <w:cs/>
        </w:rPr>
        <w:br/>
      </w:r>
      <w:r w:rsidR="00511651" w:rsidRPr="00DD4B70">
        <w:rPr>
          <w:rFonts w:asciiTheme="minorBidi" w:hAnsiTheme="minorBidi" w:cstheme="minorBidi"/>
          <w:b/>
          <w:bCs/>
          <w:sz w:val="30"/>
          <w:cs/>
        </w:rPr>
        <w:t>การป</w:t>
      </w:r>
      <w:r w:rsidR="005C4C2B">
        <w:rPr>
          <w:rFonts w:ascii="Cordia New" w:hAnsiTheme="minorBidi" w:cstheme="minorBidi" w:hint="cs"/>
          <w:b/>
          <w:bCs/>
          <w:sz w:val="30"/>
          <w:cs/>
        </w:rPr>
        <w:t>้</w:t>
      </w:r>
      <w:r w:rsidR="00511651" w:rsidRPr="00DD4B70">
        <w:rPr>
          <w:rFonts w:asciiTheme="minorBidi" w:hAnsiTheme="minorBidi" w:cstheme="minorBidi"/>
          <w:b/>
          <w:bCs/>
          <w:sz w:val="30"/>
          <w:cs/>
        </w:rPr>
        <w:t>องกันและปราบปรามการสนับสนุนทางการเงินแก</w:t>
      </w:r>
      <w:r w:rsidR="005C4C2B">
        <w:rPr>
          <w:rFonts w:asciiTheme="minorBidi" w:hAnsiTheme="minorBidi" w:cstheme="minorBidi" w:hint="cs"/>
          <w:b/>
          <w:bCs/>
          <w:sz w:val="30"/>
          <w:cs/>
        </w:rPr>
        <w:t>่</w:t>
      </w:r>
      <w:r w:rsidR="00511651" w:rsidRPr="00DD4B70">
        <w:rPr>
          <w:rFonts w:asciiTheme="minorBidi" w:hAnsiTheme="minorBidi" w:cstheme="minorBidi"/>
          <w:b/>
          <w:bCs/>
          <w:sz w:val="30"/>
          <w:cs/>
        </w:rPr>
        <w:t>การก</w:t>
      </w:r>
      <w:r w:rsidR="005C4C2B">
        <w:rPr>
          <w:rFonts w:asciiTheme="minorBidi" w:hAnsiTheme="minorBidi" w:cstheme="minorBidi" w:hint="cs"/>
          <w:b/>
          <w:bCs/>
          <w:sz w:val="30"/>
          <w:cs/>
        </w:rPr>
        <w:t>่</w:t>
      </w:r>
      <w:r w:rsidR="00511651" w:rsidRPr="00DD4B70">
        <w:rPr>
          <w:rFonts w:asciiTheme="minorBidi" w:hAnsiTheme="minorBidi" w:cstheme="minorBidi"/>
          <w:b/>
          <w:bCs/>
          <w:sz w:val="30"/>
          <w:cs/>
        </w:rPr>
        <w:t>อการร</w:t>
      </w:r>
      <w:r w:rsidR="005C4C2B">
        <w:rPr>
          <w:rFonts w:asciiTheme="minorBidi" w:hAnsiTheme="minorBidi" w:cstheme="minorBidi" w:hint="cs"/>
          <w:b/>
          <w:bCs/>
          <w:sz w:val="30"/>
          <w:cs/>
        </w:rPr>
        <w:t>้</w:t>
      </w:r>
      <w:r w:rsidR="00511651" w:rsidRPr="00DD4B70">
        <w:rPr>
          <w:rFonts w:asciiTheme="minorBidi" w:hAnsiTheme="minorBidi" w:cstheme="minorBidi"/>
          <w:b/>
          <w:bCs/>
          <w:sz w:val="30"/>
          <w:cs/>
        </w:rPr>
        <w:t>าย</w:t>
      </w:r>
    </w:p>
    <w:p w:rsidR="00511651" w:rsidRPr="00077042" w:rsidRDefault="00511651">
      <w:pPr>
        <w:rPr>
          <w:rFonts w:asciiTheme="minorBidi" w:hAnsiTheme="minorBidi" w:cstheme="minorBidi"/>
          <w:sz w:val="28"/>
          <w:szCs w:val="28"/>
        </w:rPr>
      </w:pPr>
    </w:p>
    <w:p w:rsidR="00080658" w:rsidRDefault="00511651" w:rsidP="00080658">
      <w:pPr>
        <w:tabs>
          <w:tab w:val="left" w:pos="72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  <w:t>บริษัทฯ ได</w:t>
      </w:r>
      <w:r w:rsidR="005C4C2B">
        <w:rPr>
          <w:rFonts w:asciiTheme="minorBidi" w:hAnsiTheme="minorBidi" w:cstheme="minorBidi" w:hint="cs"/>
          <w:sz w:val="28"/>
          <w:szCs w:val="28"/>
          <w:cs/>
        </w:rPr>
        <w:t>้</w:t>
      </w:r>
      <w:r w:rsidRPr="00077042">
        <w:rPr>
          <w:rFonts w:asciiTheme="minorBidi" w:hAnsiTheme="minorBidi" w:cstheme="minorBidi"/>
          <w:sz w:val="28"/>
          <w:szCs w:val="28"/>
          <w:cs/>
        </w:rPr>
        <w:t>กําหนดนโยบายหรือมาตรฐานการบริหารความเสี่ยงด</w:t>
      </w:r>
      <w:r w:rsidR="005C4C2B">
        <w:rPr>
          <w:rFonts w:asciiTheme="minorBidi" w:hAnsiTheme="minorBidi" w:cstheme="minorBidi" w:hint="cs"/>
          <w:sz w:val="28"/>
          <w:szCs w:val="28"/>
          <w:cs/>
        </w:rPr>
        <w:t>้</w:t>
      </w:r>
      <w:r w:rsidRPr="00077042">
        <w:rPr>
          <w:rFonts w:asciiTheme="minorBidi" w:hAnsiTheme="minorBidi" w:cstheme="minorBidi"/>
          <w:sz w:val="28"/>
          <w:szCs w:val="28"/>
          <w:cs/>
        </w:rPr>
        <w:t>านการฟอกเงินและการสนับสนุนทางการเงิน</w:t>
      </w:r>
      <w:r w:rsidR="00DD4B70">
        <w:rPr>
          <w:rFonts w:asciiTheme="minorBidi" w:hAnsiTheme="minorBidi" w:cstheme="minorBidi" w:hint="cs"/>
          <w:sz w:val="28"/>
          <w:szCs w:val="28"/>
          <w:cs/>
        </w:rPr>
        <w:br/>
      </w:r>
      <w:r w:rsidRPr="00077042">
        <w:rPr>
          <w:rFonts w:asciiTheme="minorBidi" w:hAnsiTheme="minorBidi" w:cstheme="minorBidi"/>
          <w:sz w:val="28"/>
          <w:szCs w:val="28"/>
          <w:cs/>
        </w:rPr>
        <w:t>แก</w:t>
      </w:r>
      <w:r w:rsidR="005C4C2B">
        <w:rPr>
          <w:rFonts w:asciiTheme="minorBidi" w:hAnsiTheme="minorBidi" w:cstheme="minorBidi" w:hint="cs"/>
          <w:sz w:val="28"/>
          <w:szCs w:val="28"/>
          <w:cs/>
        </w:rPr>
        <w:t>่</w:t>
      </w:r>
      <w:r w:rsidRPr="00077042">
        <w:rPr>
          <w:rFonts w:asciiTheme="minorBidi" w:hAnsiTheme="minorBidi" w:cstheme="minorBidi"/>
          <w:sz w:val="28"/>
          <w:szCs w:val="28"/>
          <w:cs/>
        </w:rPr>
        <w:t>การก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Pr="00077042">
        <w:rPr>
          <w:rFonts w:asciiTheme="minorBidi" w:hAnsiTheme="minorBidi" w:cstheme="minorBidi"/>
          <w:sz w:val="28"/>
          <w:szCs w:val="28"/>
          <w:cs/>
        </w:rPr>
        <w:t>อการร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Pr="00077042">
        <w:rPr>
          <w:rFonts w:asciiTheme="minorBidi" w:hAnsiTheme="minorBidi" w:cstheme="minorBidi"/>
          <w:sz w:val="28"/>
          <w:szCs w:val="28"/>
          <w:cs/>
        </w:rPr>
        <w:t>าย ซึ่งประกอบไปด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Pr="00077042">
        <w:rPr>
          <w:rFonts w:asciiTheme="minorBidi" w:hAnsiTheme="minorBidi" w:cstheme="minorBidi"/>
          <w:sz w:val="28"/>
          <w:szCs w:val="28"/>
          <w:cs/>
        </w:rPr>
        <w:t>วยการบริหารความเสี่ยงภายในองค</w:t>
      </w:r>
      <w:r w:rsidR="005C4C2B">
        <w:rPr>
          <w:rFonts w:asciiTheme="minorBidi" w:hAnsiTheme="minorBidi" w:cstheme="minorBidi" w:hint="cs"/>
          <w:sz w:val="28"/>
          <w:szCs w:val="28"/>
          <w:cs/>
        </w:rPr>
        <w:t>์</w:t>
      </w:r>
      <w:r w:rsidRPr="00077042">
        <w:rPr>
          <w:rFonts w:asciiTheme="minorBidi" w:hAnsiTheme="minorBidi" w:cstheme="minorBidi"/>
          <w:sz w:val="28"/>
          <w:szCs w:val="28"/>
          <w:cs/>
        </w:rPr>
        <w:t>กรเกี่ยวกับผลิตภัณฑ</w:t>
      </w:r>
      <w:r w:rsidR="005C4C2B">
        <w:rPr>
          <w:rFonts w:ascii="Cordia New" w:hAnsiTheme="minorBidi" w:cstheme="minorBidi" w:hint="cs"/>
          <w:sz w:val="28"/>
          <w:szCs w:val="28"/>
          <w:cs/>
        </w:rPr>
        <w:t>์</w:t>
      </w:r>
      <w:r w:rsidRPr="00077042">
        <w:rPr>
          <w:rFonts w:asciiTheme="minorBidi" w:hAnsiTheme="minorBidi" w:cstheme="minorBidi"/>
          <w:sz w:val="28"/>
          <w:szCs w:val="28"/>
          <w:cs/>
        </w:rPr>
        <w:t>และช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Pr="00077042">
        <w:rPr>
          <w:rFonts w:asciiTheme="minorBidi" w:hAnsiTheme="minorBidi" w:cstheme="minorBidi"/>
          <w:sz w:val="28"/>
          <w:szCs w:val="28"/>
          <w:cs/>
        </w:rPr>
        <w:t>องทางการบริการ เพื่อ</w:t>
      </w:r>
      <w:r w:rsidR="00F918B2" w:rsidRPr="00077042">
        <w:rPr>
          <w:rFonts w:asciiTheme="minorBidi" w:hAnsiTheme="minorBidi" w:cstheme="minorBidi"/>
          <w:sz w:val="28"/>
          <w:szCs w:val="28"/>
          <w:cs/>
        </w:rPr>
        <w:t>ให้</w:t>
      </w:r>
      <w:r w:rsidRPr="00077042">
        <w:rPr>
          <w:rFonts w:asciiTheme="minorBidi" w:hAnsiTheme="minorBidi" w:cstheme="minorBidi"/>
          <w:sz w:val="28"/>
          <w:szCs w:val="28"/>
          <w:cs/>
        </w:rPr>
        <w:t>ทราบว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Pr="00077042">
        <w:rPr>
          <w:rFonts w:asciiTheme="minorBidi" w:hAnsiTheme="minorBidi" w:cstheme="minorBidi"/>
          <w:sz w:val="28"/>
          <w:szCs w:val="28"/>
          <w:cs/>
        </w:rPr>
        <w:t>า บริษัทฯ มีโอกาสเสี่ยงต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Pr="00077042">
        <w:rPr>
          <w:rFonts w:asciiTheme="minorBidi" w:hAnsiTheme="minorBidi" w:cstheme="minorBidi"/>
          <w:sz w:val="28"/>
          <w:szCs w:val="28"/>
          <w:cs/>
        </w:rPr>
        <w:t>อการเป</w:t>
      </w:r>
      <w:r w:rsidR="005C4C2B">
        <w:rPr>
          <w:rFonts w:ascii="Cordia New" w:hAnsiTheme="minorBidi" w:cstheme="minorBidi" w:hint="cs"/>
          <w:sz w:val="28"/>
          <w:szCs w:val="28"/>
          <w:cs/>
        </w:rPr>
        <w:t>็</w:t>
      </w:r>
      <w:r w:rsidRPr="00077042">
        <w:rPr>
          <w:rFonts w:asciiTheme="minorBidi" w:hAnsiTheme="minorBidi" w:cstheme="minorBidi"/>
          <w:sz w:val="28"/>
          <w:szCs w:val="28"/>
          <w:cs/>
        </w:rPr>
        <w:t>นแหล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Pr="00077042">
        <w:rPr>
          <w:rFonts w:asciiTheme="minorBidi" w:hAnsiTheme="minorBidi" w:cstheme="minorBidi"/>
          <w:sz w:val="28"/>
          <w:szCs w:val="28"/>
          <w:cs/>
        </w:rPr>
        <w:t>งฟอกเงินมากหรือน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Pr="00077042">
        <w:rPr>
          <w:rFonts w:asciiTheme="minorBidi" w:hAnsiTheme="minorBidi" w:cstheme="minorBidi"/>
          <w:sz w:val="28"/>
          <w:szCs w:val="28"/>
          <w:cs/>
        </w:rPr>
        <w:t>อย ในแต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Pr="00077042">
        <w:rPr>
          <w:rFonts w:asciiTheme="minorBidi" w:hAnsiTheme="minorBidi" w:cstheme="minorBidi"/>
          <w:sz w:val="28"/>
          <w:szCs w:val="28"/>
          <w:cs/>
        </w:rPr>
        <w:t>ละผลิตภัณฑ</w:t>
      </w:r>
      <w:r w:rsidR="005C4C2B">
        <w:rPr>
          <w:rFonts w:ascii="Cordia New" w:hAnsiTheme="minorBidi" w:cstheme="minorBidi" w:hint="cs"/>
          <w:sz w:val="28"/>
          <w:szCs w:val="28"/>
          <w:cs/>
        </w:rPr>
        <w:t>์</w:t>
      </w:r>
      <w:r w:rsidRPr="00077042">
        <w:rPr>
          <w:rFonts w:asciiTheme="minorBidi" w:hAnsiTheme="minorBidi" w:cstheme="minorBidi"/>
          <w:sz w:val="28"/>
          <w:szCs w:val="28"/>
          <w:cs/>
        </w:rPr>
        <w:t>และช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Pr="00077042">
        <w:rPr>
          <w:rFonts w:asciiTheme="minorBidi" w:hAnsiTheme="minorBidi" w:cstheme="minorBidi"/>
          <w:sz w:val="28"/>
          <w:szCs w:val="28"/>
          <w:cs/>
        </w:rPr>
        <w:t>อง</w:t>
      </w:r>
      <w:r w:rsidR="00F918B2" w:rsidRPr="00077042">
        <w:rPr>
          <w:rFonts w:asciiTheme="minorBidi" w:hAnsiTheme="minorBidi" w:cstheme="minorBidi"/>
          <w:sz w:val="28"/>
          <w:szCs w:val="28"/>
          <w:cs/>
        </w:rPr>
        <w:t>ทาง</w:t>
      </w:r>
      <w:r w:rsidRPr="00077042">
        <w:rPr>
          <w:rFonts w:asciiTheme="minorBidi" w:hAnsiTheme="minorBidi" w:cstheme="minorBidi"/>
          <w:sz w:val="28"/>
          <w:szCs w:val="28"/>
          <w:cs/>
        </w:rPr>
        <w:t>การให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Pr="00077042">
        <w:rPr>
          <w:rFonts w:asciiTheme="minorBidi" w:hAnsiTheme="minorBidi" w:cstheme="minorBidi"/>
          <w:sz w:val="28"/>
          <w:szCs w:val="28"/>
          <w:cs/>
        </w:rPr>
        <w:t>บริการ และนําผลการบริหารความเสี่ยงน</w:t>
      </w:r>
      <w:r w:rsidR="00B86D04" w:rsidRPr="00077042">
        <w:rPr>
          <w:rFonts w:asciiTheme="minorBidi" w:hAnsiTheme="minorBidi" w:cstheme="minorBidi"/>
          <w:sz w:val="28"/>
          <w:szCs w:val="28"/>
          <w:cs/>
        </w:rPr>
        <w:t>ี้</w:t>
      </w:r>
      <w:r w:rsidRPr="00077042">
        <w:rPr>
          <w:rFonts w:asciiTheme="minorBidi" w:hAnsiTheme="minorBidi" w:cstheme="minorBidi"/>
          <w:sz w:val="28"/>
          <w:szCs w:val="28"/>
          <w:cs/>
        </w:rPr>
        <w:t>ไปใช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Pr="00077042">
        <w:rPr>
          <w:rFonts w:asciiTheme="minorBidi" w:hAnsiTheme="minorBidi" w:cstheme="minorBidi"/>
          <w:sz w:val="28"/>
          <w:szCs w:val="28"/>
          <w:cs/>
        </w:rPr>
        <w:t>ในการประเมินความเสี่ยง</w:t>
      </w:r>
      <w:r w:rsidR="00B86D04" w:rsidRPr="00077042">
        <w:rPr>
          <w:rFonts w:asciiTheme="minorBidi" w:hAnsiTheme="minorBidi" w:cstheme="minorBidi"/>
          <w:sz w:val="28"/>
          <w:szCs w:val="28"/>
          <w:cs/>
        </w:rPr>
        <w:t>ลูกค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B86D04" w:rsidRPr="00077042">
        <w:rPr>
          <w:rFonts w:asciiTheme="minorBidi" w:hAnsiTheme="minorBidi" w:cstheme="minorBidi"/>
          <w:sz w:val="28"/>
          <w:szCs w:val="28"/>
          <w:cs/>
        </w:rPr>
        <w:t>า ทั้งในขั้</w:t>
      </w:r>
      <w:r w:rsidRPr="00077042">
        <w:rPr>
          <w:rFonts w:asciiTheme="minorBidi" w:hAnsiTheme="minorBidi" w:cstheme="minorBidi"/>
          <w:sz w:val="28"/>
          <w:szCs w:val="28"/>
          <w:cs/>
        </w:rPr>
        <w:t>นตอนการระบุตัวตน ขั้นตอนในการอน</w:t>
      </w:r>
      <w:r w:rsidR="00F918B2" w:rsidRPr="00077042">
        <w:rPr>
          <w:rFonts w:asciiTheme="minorBidi" w:hAnsiTheme="minorBidi" w:cstheme="minorBidi"/>
          <w:sz w:val="28"/>
          <w:szCs w:val="28"/>
          <w:cs/>
        </w:rPr>
        <w:t>ุ</w:t>
      </w:r>
      <w:r w:rsidRPr="00077042">
        <w:rPr>
          <w:rFonts w:asciiTheme="minorBidi" w:hAnsiTheme="minorBidi" w:cstheme="minorBidi"/>
          <w:sz w:val="28"/>
          <w:szCs w:val="28"/>
          <w:cs/>
        </w:rPr>
        <w:t>มัติรับลูกค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Pr="00077042">
        <w:rPr>
          <w:rFonts w:asciiTheme="minorBidi" w:hAnsiTheme="minorBidi" w:cstheme="minorBidi"/>
          <w:sz w:val="28"/>
          <w:szCs w:val="28"/>
          <w:cs/>
        </w:rPr>
        <w:t>า ตลอดจนขั้นตอนที่ดําเนินความสัมพันธ</w:t>
      </w:r>
      <w:r w:rsidR="005C4C2B">
        <w:rPr>
          <w:rFonts w:ascii="Cordia New" w:hAnsiTheme="minorBidi" w:cstheme="minorBidi" w:hint="cs"/>
          <w:sz w:val="28"/>
          <w:szCs w:val="28"/>
          <w:cs/>
        </w:rPr>
        <w:t>์</w:t>
      </w:r>
      <w:r w:rsidRPr="00077042">
        <w:rPr>
          <w:rFonts w:asciiTheme="minorBidi" w:hAnsiTheme="minorBidi" w:cstheme="minorBidi"/>
          <w:sz w:val="28"/>
          <w:szCs w:val="28"/>
          <w:cs/>
        </w:rPr>
        <w:t>กับลูกค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Pr="00077042">
        <w:rPr>
          <w:rFonts w:asciiTheme="minorBidi" w:hAnsiTheme="minorBidi" w:cstheme="minorBidi"/>
          <w:sz w:val="28"/>
          <w:szCs w:val="28"/>
          <w:cs/>
        </w:rPr>
        <w:t>า</w:t>
      </w:r>
    </w:p>
    <w:p w:rsidR="00511651" w:rsidRPr="00077042" w:rsidRDefault="00511651" w:rsidP="00080658">
      <w:pPr>
        <w:tabs>
          <w:tab w:val="left" w:pos="720"/>
        </w:tabs>
        <w:jc w:val="thaiDistribute"/>
        <w:rPr>
          <w:rFonts w:asciiTheme="minorBidi" w:hAnsiTheme="minorBidi" w:cstheme="minorBidi"/>
          <w:sz w:val="28"/>
          <w:szCs w:val="28"/>
        </w:rPr>
      </w:pPr>
    </w:p>
    <w:p w:rsidR="00B86D04" w:rsidRPr="00DD4B70" w:rsidRDefault="00080658" w:rsidP="00080658">
      <w:pPr>
        <w:tabs>
          <w:tab w:val="left" w:pos="720"/>
        </w:tabs>
        <w:ind w:left="990" w:hanging="990"/>
        <w:rPr>
          <w:rFonts w:asciiTheme="minorBidi" w:hAnsiTheme="minorBidi" w:cstheme="minorBidi"/>
          <w:sz w:val="28"/>
          <w:szCs w:val="28"/>
        </w:rPr>
      </w:pPr>
      <w:r w:rsidRP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511651" w:rsidRPr="00DD4B70">
        <w:rPr>
          <w:rFonts w:asciiTheme="minorBidi" w:hAnsiTheme="minorBidi" w:cstheme="minorBidi"/>
          <w:sz w:val="28"/>
          <w:szCs w:val="28"/>
        </w:rPr>
        <w:t xml:space="preserve">1. </w:t>
      </w:r>
      <w:r w:rsidR="00511651" w:rsidRPr="00DD4B70">
        <w:rPr>
          <w:rFonts w:asciiTheme="minorBidi" w:hAnsiTheme="minorBidi" w:cstheme="minorBidi"/>
          <w:sz w:val="28"/>
          <w:szCs w:val="28"/>
          <w:cs/>
        </w:rPr>
        <w:tab/>
        <w:t>การบริหารความเสี่ยงด</w:t>
      </w:r>
      <w:r w:rsidR="005C4C2B">
        <w:rPr>
          <w:rFonts w:asciiTheme="minorBidi" w:hAnsiTheme="minorBidi" w:cstheme="minorBidi" w:hint="cs"/>
          <w:sz w:val="28"/>
          <w:szCs w:val="28"/>
          <w:cs/>
        </w:rPr>
        <w:t>้</w:t>
      </w:r>
      <w:r w:rsidR="00511651" w:rsidRPr="00DD4B70">
        <w:rPr>
          <w:rFonts w:asciiTheme="minorBidi" w:hAnsiTheme="minorBidi" w:cstheme="minorBidi"/>
          <w:sz w:val="28"/>
          <w:szCs w:val="28"/>
          <w:cs/>
        </w:rPr>
        <w:t>านการฟอกเงินและการสนับสนุนทางการเงินแก</w:t>
      </w:r>
      <w:r w:rsidR="005C4C2B">
        <w:rPr>
          <w:rFonts w:asciiTheme="minorBidi" w:hAnsiTheme="minorBidi" w:cstheme="minorBidi" w:hint="cs"/>
          <w:sz w:val="28"/>
          <w:szCs w:val="28"/>
          <w:cs/>
        </w:rPr>
        <w:t>่</w:t>
      </w:r>
      <w:r w:rsidR="00511651" w:rsidRPr="00DD4B70">
        <w:rPr>
          <w:rFonts w:asciiTheme="minorBidi" w:hAnsiTheme="minorBidi" w:cstheme="minorBidi"/>
          <w:sz w:val="28"/>
          <w:szCs w:val="28"/>
          <w:cs/>
        </w:rPr>
        <w:t>การก</w:t>
      </w:r>
      <w:r w:rsidR="005C4C2B">
        <w:rPr>
          <w:rFonts w:asciiTheme="minorBidi" w:hAnsiTheme="minorBidi" w:cstheme="minorBidi" w:hint="cs"/>
          <w:sz w:val="28"/>
          <w:szCs w:val="28"/>
          <w:cs/>
        </w:rPr>
        <w:t>่</w:t>
      </w:r>
      <w:r w:rsidR="00511651" w:rsidRPr="00DD4B70">
        <w:rPr>
          <w:rFonts w:asciiTheme="minorBidi" w:hAnsiTheme="minorBidi" w:cstheme="minorBidi"/>
          <w:sz w:val="28"/>
          <w:szCs w:val="28"/>
          <w:cs/>
        </w:rPr>
        <w:t>อการร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DD4B70">
        <w:rPr>
          <w:rFonts w:asciiTheme="minorBidi" w:hAnsiTheme="minorBidi" w:cstheme="minorBidi"/>
          <w:sz w:val="28"/>
          <w:szCs w:val="28"/>
          <w:cs/>
        </w:rPr>
        <w:t>ายภายในองค</w:t>
      </w:r>
      <w:r w:rsidR="005C4C2B">
        <w:rPr>
          <w:rFonts w:ascii="Cordia New" w:hAnsiTheme="minorBidi" w:cstheme="minorBidi" w:hint="cs"/>
          <w:sz w:val="28"/>
          <w:szCs w:val="28"/>
          <w:cs/>
        </w:rPr>
        <w:t>์</w:t>
      </w:r>
      <w:r w:rsidR="00511651" w:rsidRPr="00DD4B70">
        <w:rPr>
          <w:rFonts w:asciiTheme="minorBidi" w:hAnsiTheme="minorBidi" w:cstheme="minorBidi"/>
          <w:sz w:val="28"/>
          <w:szCs w:val="28"/>
          <w:cs/>
        </w:rPr>
        <w:t>กร</w:t>
      </w:r>
      <w:r w:rsidR="00DD4B70">
        <w:rPr>
          <w:rFonts w:asciiTheme="minorBidi" w:hAnsiTheme="minorBidi" w:cstheme="minorBidi" w:hint="cs"/>
          <w:sz w:val="28"/>
          <w:szCs w:val="28"/>
          <w:cs/>
        </w:rPr>
        <w:br/>
      </w:r>
      <w:r w:rsidR="009F22C4" w:rsidRPr="00DD4B70">
        <w:rPr>
          <w:rFonts w:asciiTheme="minorBidi" w:hAnsiTheme="minorBidi" w:cstheme="minorBidi"/>
          <w:sz w:val="28"/>
          <w:szCs w:val="28"/>
          <w:cs/>
        </w:rPr>
        <w:t>สำหรั</w:t>
      </w:r>
      <w:r w:rsidR="00CE15D9" w:rsidRPr="00DD4B70">
        <w:rPr>
          <w:rFonts w:asciiTheme="minorBidi" w:hAnsiTheme="minorBidi" w:cstheme="minorBidi"/>
          <w:sz w:val="28"/>
          <w:szCs w:val="28"/>
          <w:cs/>
        </w:rPr>
        <w:t>บบริการ</w:t>
      </w:r>
      <w:r w:rsidR="009F22C4" w:rsidRPr="00DD4B70">
        <w:rPr>
          <w:rFonts w:asciiTheme="minorBidi" w:hAnsiTheme="minorBidi" w:cstheme="minorBidi"/>
          <w:sz w:val="28"/>
          <w:szCs w:val="28"/>
          <w:cs/>
        </w:rPr>
        <w:t>และช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="009F22C4" w:rsidRPr="00DD4B70">
        <w:rPr>
          <w:rFonts w:asciiTheme="minorBidi" w:hAnsiTheme="minorBidi" w:cstheme="minorBidi"/>
          <w:sz w:val="28"/>
          <w:szCs w:val="28"/>
          <w:cs/>
        </w:rPr>
        <w:t>องทางการบริการ</w:t>
      </w:r>
    </w:p>
    <w:p w:rsidR="000E5776" w:rsidRPr="00077042" w:rsidRDefault="00511651" w:rsidP="00DD4B70">
      <w:pPr>
        <w:tabs>
          <w:tab w:val="left" w:pos="720"/>
          <w:tab w:val="left" w:pos="990"/>
          <w:tab w:val="left" w:pos="1440"/>
        </w:tabs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</w:r>
      <w:r w:rsidR="008252F3" w:rsidRPr="00077042">
        <w:rPr>
          <w:rFonts w:asciiTheme="minorBidi" w:hAnsiTheme="minorBidi" w:cstheme="minorBidi"/>
          <w:sz w:val="28"/>
          <w:szCs w:val="28"/>
          <w:cs/>
        </w:rPr>
        <w:tab/>
      </w:r>
      <w:r w:rsidR="005C4C2B">
        <w:rPr>
          <w:rFonts w:asciiTheme="minorBidi" w:hAnsiTheme="minorBidi" w:cstheme="minorBidi"/>
          <w:sz w:val="28"/>
          <w:szCs w:val="28"/>
        </w:rPr>
        <w:t>1.1</w:t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9F22C4" w:rsidRPr="00077042">
        <w:rPr>
          <w:rFonts w:asciiTheme="minorBidi" w:hAnsiTheme="minorBidi" w:cstheme="minorBidi"/>
          <w:sz w:val="28"/>
          <w:szCs w:val="28"/>
          <w:cs/>
        </w:rPr>
        <w:t>กำหนดปัจจัยความเสี่ยง</w:t>
      </w:r>
      <w:r w:rsidR="00CE5F24" w:rsidRPr="00077042">
        <w:rPr>
          <w:rFonts w:asciiTheme="minorBidi" w:hAnsiTheme="minorBidi" w:cstheme="minorBidi"/>
          <w:sz w:val="28"/>
          <w:szCs w:val="28"/>
          <w:cs/>
        </w:rPr>
        <w:t>เกี่ยวกับบริการ</w:t>
      </w:r>
    </w:p>
    <w:p w:rsidR="000E5776" w:rsidRPr="00077042" w:rsidRDefault="000E5776" w:rsidP="00F918B2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</w:r>
      <w:r w:rsidRPr="00077042">
        <w:rPr>
          <w:rFonts w:asciiTheme="minorBidi" w:hAnsiTheme="minorBidi" w:cstheme="minorBidi"/>
          <w:sz w:val="28"/>
          <w:szCs w:val="28"/>
          <w:cs/>
        </w:rPr>
        <w:tab/>
        <w:t>ประเภทบริการที่ให้คำแนะนำ หรือการเป็นที่ปรึกษาในการทำธุรกรรมที่เกี่ยวกับการลงทุนหรือการเคลื่อนย้ายการลงทุนแต่ละประเภท ตัวอย่างเช่น</w:t>
      </w:r>
    </w:p>
    <w:p w:rsidR="000E5776" w:rsidRPr="00077042" w:rsidRDefault="000E5776" w:rsidP="00077042">
      <w:pPr>
        <w:pStyle w:val="ListParagraph"/>
        <w:numPr>
          <w:ilvl w:val="0"/>
          <w:numId w:val="1"/>
        </w:num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>การระดมทุน เช่นการให้คำแนะนำในการออกและเสนอขายหลักทรัพย์</w:t>
      </w:r>
    </w:p>
    <w:p w:rsidR="000E5776" w:rsidRPr="00077042" w:rsidRDefault="000E5776" w:rsidP="00077042">
      <w:pPr>
        <w:pStyle w:val="ListParagraph"/>
        <w:numPr>
          <w:ilvl w:val="0"/>
          <w:numId w:val="1"/>
        </w:num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>การให้คำปรึกษาทางการเงินในการปรับโครงสร้างทางการเงิน หรือแหล่งเงินทุนของธุรกิจ</w:t>
      </w:r>
    </w:p>
    <w:p w:rsidR="000E5776" w:rsidRPr="00077042" w:rsidRDefault="000E5776" w:rsidP="00077042">
      <w:pPr>
        <w:pStyle w:val="ListParagraph"/>
        <w:numPr>
          <w:ilvl w:val="0"/>
          <w:numId w:val="1"/>
        </w:num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>การปรับโครงสร้างหนี้ หรือโครงสร้างองค์กร</w:t>
      </w:r>
    </w:p>
    <w:p w:rsidR="000E5776" w:rsidRPr="00077042" w:rsidRDefault="000E5776" w:rsidP="00077042">
      <w:pPr>
        <w:pStyle w:val="ListParagraph"/>
        <w:numPr>
          <w:ilvl w:val="0"/>
          <w:numId w:val="1"/>
        </w:num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>การประเมินมูลค่ากิจการ / การควบรวมกิจการ</w:t>
      </w:r>
    </w:p>
    <w:p w:rsidR="000E5776" w:rsidRPr="00077042" w:rsidRDefault="000E5776" w:rsidP="00077042">
      <w:pPr>
        <w:tabs>
          <w:tab w:val="left" w:pos="720"/>
          <w:tab w:val="left" w:pos="990"/>
        </w:tabs>
        <w:ind w:left="990"/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>ปัจจัยที่ควรพิจารณาเพื่อ</w:t>
      </w:r>
      <w:r w:rsidR="00CE5F24" w:rsidRPr="00077042">
        <w:rPr>
          <w:rFonts w:asciiTheme="minorBidi" w:hAnsiTheme="minorBidi" w:cstheme="minorBidi"/>
          <w:sz w:val="28"/>
          <w:szCs w:val="28"/>
          <w:cs/>
        </w:rPr>
        <w:t>ประเมินความเสี่ยง</w:t>
      </w:r>
      <w:r w:rsidRPr="00077042">
        <w:rPr>
          <w:rFonts w:asciiTheme="minorBidi" w:hAnsiTheme="minorBidi" w:cstheme="minorBidi"/>
          <w:sz w:val="28"/>
          <w:szCs w:val="28"/>
          <w:cs/>
        </w:rPr>
        <w:t>ได้แก่</w:t>
      </w:r>
    </w:p>
    <w:p w:rsidR="00AF477A" w:rsidRPr="00077042" w:rsidRDefault="005C4C2B" w:rsidP="00DD4B70">
      <w:pPr>
        <w:ind w:left="1276" w:hanging="283"/>
        <w:jc w:val="thaiDistribute"/>
        <w:rPr>
          <w:rFonts w:asciiTheme="minorBidi" w:hAnsiTheme="minorBidi" w:cstheme="minorBidi"/>
          <w:sz w:val="28"/>
          <w:szCs w:val="28"/>
          <w:u w:val="single"/>
        </w:rPr>
      </w:pPr>
      <w:r>
        <w:rPr>
          <w:rFonts w:asciiTheme="minorBidi" w:hAnsiTheme="minorBidi" w:cstheme="minorBidi"/>
          <w:sz w:val="28"/>
          <w:szCs w:val="28"/>
        </w:rPr>
        <w:t>1</w:t>
      </w:r>
      <w:r w:rsidR="00AF477A" w:rsidRPr="00077042">
        <w:rPr>
          <w:rFonts w:asciiTheme="minorBidi" w:hAnsiTheme="minorBidi" w:cstheme="minorBidi"/>
          <w:sz w:val="28"/>
          <w:szCs w:val="28"/>
          <w:cs/>
        </w:rPr>
        <w:t>)</w:t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AF477A" w:rsidRPr="00077042">
        <w:rPr>
          <w:rFonts w:asciiTheme="minorBidi" w:hAnsiTheme="minorBidi" w:cstheme="minorBidi"/>
          <w:sz w:val="28"/>
          <w:szCs w:val="28"/>
          <w:u w:val="single"/>
          <w:cs/>
        </w:rPr>
        <w:t>การโอน เปลี่ยนมือผลิตภัณฑ์ หรือสิทธิในการใช้บริการรวมถึงได้รับผลประโยชน์จากการใช้บริการ สามารถโอนหรือเปลี่ยนมือให้แก่เจ้าของรายอื่นได้</w:t>
      </w:r>
    </w:p>
    <w:p w:rsidR="00AF477A" w:rsidRPr="00077042" w:rsidRDefault="00DD4B70" w:rsidP="00DD4B70">
      <w:pPr>
        <w:ind w:left="1276" w:hanging="283"/>
        <w:jc w:val="thaiDistribute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cs/>
        </w:rPr>
        <w:tab/>
      </w:r>
      <w:r w:rsidR="00AF477A" w:rsidRPr="00077042">
        <w:rPr>
          <w:rFonts w:asciiTheme="minorBidi" w:hAnsiTheme="minorBidi" w:cstheme="minorBidi"/>
          <w:sz w:val="28"/>
          <w:szCs w:val="28"/>
          <w:cs/>
        </w:rPr>
        <w:t xml:space="preserve">ในการให้คำแนะนำหรือคำปรึกษาลูกค้าแต่ละราย ต้องพิจารณาความเสี่ยงในการฟอกเงินโดยไม่ทราบผู้รับเงินหรือผู้รับโอน </w:t>
      </w:r>
    </w:p>
    <w:p w:rsidR="00AF477A" w:rsidRPr="00077042" w:rsidRDefault="005C4C2B" w:rsidP="00DD4B70">
      <w:pPr>
        <w:ind w:left="1276" w:hanging="283"/>
        <w:jc w:val="thaiDistribute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2</w:t>
      </w:r>
      <w:r w:rsidR="00AF477A" w:rsidRPr="00077042">
        <w:rPr>
          <w:rFonts w:asciiTheme="minorBidi" w:hAnsiTheme="minorBidi" w:cstheme="minorBidi"/>
          <w:sz w:val="28"/>
          <w:szCs w:val="28"/>
          <w:cs/>
        </w:rPr>
        <w:t>)</w:t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AF477A" w:rsidRPr="00077042">
        <w:rPr>
          <w:rFonts w:asciiTheme="minorBidi" w:hAnsiTheme="minorBidi" w:cstheme="minorBidi"/>
          <w:color w:val="000000"/>
          <w:sz w:val="28"/>
          <w:szCs w:val="28"/>
          <w:u w:val="single"/>
          <w:cs/>
        </w:rPr>
        <w:t>การเปลี่ยน</w:t>
      </w:r>
      <w:r w:rsidR="00AF477A" w:rsidRPr="00077042">
        <w:rPr>
          <w:rFonts w:asciiTheme="minorBidi" w:hAnsiTheme="minorBidi" w:cstheme="minorBidi"/>
          <w:sz w:val="28"/>
          <w:szCs w:val="28"/>
          <w:u w:val="single"/>
          <w:cs/>
        </w:rPr>
        <w:t>ผลิตภัณฑ์หรือสิทธิในการใช้บริการเป็นเงินสดได้ในขั้นตอนสุดท้าย</w:t>
      </w:r>
    </w:p>
    <w:p w:rsidR="00AF477A" w:rsidRPr="00077042" w:rsidRDefault="00DD4B70" w:rsidP="00DD4B70">
      <w:pPr>
        <w:ind w:left="1276" w:hanging="283"/>
        <w:jc w:val="thaiDistribute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cs/>
        </w:rPr>
        <w:tab/>
      </w:r>
      <w:r w:rsidR="00AF477A" w:rsidRPr="00077042">
        <w:rPr>
          <w:rFonts w:asciiTheme="minorBidi" w:hAnsiTheme="minorBidi" w:cstheme="minorBidi"/>
          <w:sz w:val="28"/>
          <w:szCs w:val="28"/>
          <w:cs/>
        </w:rPr>
        <w:t>การรับจ่ายชำระไม่ว่าในธุรกรรมประเภทใด บริษัทมีข้อกำหนดที่ลูกค้าต้องชำระหรือรับชำระผ่านบัญชีธนาคาร จึงทำให้สามารถตรวจสอบผู้รับเงินได้ครบถ้วนทุกรายการจึงพิจารณาว่าเป็นความเสี่ยงด้านการฟอกเงินต่ำ</w:t>
      </w:r>
    </w:p>
    <w:p w:rsidR="00AF477A" w:rsidRPr="00077042" w:rsidRDefault="005C4C2B" w:rsidP="00DD4B70">
      <w:pPr>
        <w:ind w:left="1276" w:hanging="283"/>
        <w:jc w:val="thaiDistribute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color w:val="000000"/>
          <w:sz w:val="28"/>
          <w:szCs w:val="28"/>
        </w:rPr>
        <w:t>3</w:t>
      </w:r>
      <w:r w:rsidR="00AF477A" w:rsidRPr="00077042">
        <w:rPr>
          <w:rFonts w:asciiTheme="minorBidi" w:hAnsiTheme="minorBidi" w:cstheme="minorBidi"/>
          <w:color w:val="000000"/>
          <w:sz w:val="28"/>
          <w:szCs w:val="28"/>
          <w:cs/>
        </w:rPr>
        <w:t>)</w:t>
      </w:r>
      <w:r w:rsidR="00DD4B70">
        <w:rPr>
          <w:rFonts w:asciiTheme="minorBidi" w:hAnsiTheme="minorBidi" w:cstheme="minorBidi" w:hint="cs"/>
          <w:color w:val="000000"/>
          <w:sz w:val="28"/>
          <w:szCs w:val="28"/>
          <w:cs/>
        </w:rPr>
        <w:tab/>
      </w:r>
      <w:r w:rsidR="00AF477A" w:rsidRPr="00077042">
        <w:rPr>
          <w:rFonts w:asciiTheme="minorBidi" w:hAnsiTheme="minorBidi" w:cstheme="minorBidi"/>
          <w:sz w:val="28"/>
          <w:szCs w:val="28"/>
          <w:u w:val="single"/>
          <w:cs/>
        </w:rPr>
        <w:t>การใช้ข้ามแดน</w:t>
      </w:r>
    </w:p>
    <w:p w:rsidR="00AF477A" w:rsidRPr="00077042" w:rsidRDefault="00DD4B70" w:rsidP="00DD4B70">
      <w:pPr>
        <w:ind w:left="1276" w:hanging="283"/>
        <w:jc w:val="thaiDistribute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cs/>
        </w:rPr>
        <w:tab/>
      </w:r>
      <w:r w:rsidR="00AF477A" w:rsidRPr="00077042">
        <w:rPr>
          <w:rFonts w:asciiTheme="minorBidi" w:hAnsiTheme="minorBidi" w:cstheme="minorBidi"/>
          <w:sz w:val="28"/>
          <w:szCs w:val="28"/>
          <w:cs/>
        </w:rPr>
        <w:t xml:space="preserve">การให้บริการนั้น ลูกค้าต้องทำการโอนและรับโอนเงินในต่างแดนหรือไม่ เป็นปัจจัยที่ต้องพิจารณาในการรับงาน </w:t>
      </w:r>
    </w:p>
    <w:p w:rsidR="00AF477A" w:rsidRPr="00077042" w:rsidRDefault="00AF477A" w:rsidP="00DD4B70">
      <w:pPr>
        <w:ind w:left="1276" w:hanging="283"/>
        <w:rPr>
          <w:rFonts w:asciiTheme="minorBidi" w:hAnsiTheme="minorBidi" w:cstheme="minorBidi"/>
          <w:sz w:val="28"/>
          <w:szCs w:val="28"/>
          <w:u w:val="single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>4)</w:t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Pr="00077042">
        <w:rPr>
          <w:rFonts w:asciiTheme="minorBidi" w:hAnsiTheme="minorBidi" w:cstheme="minorBidi"/>
          <w:sz w:val="28"/>
          <w:szCs w:val="28"/>
          <w:u w:val="single"/>
          <w:cs/>
        </w:rPr>
        <w:t>การก่อภาระหนี้</w:t>
      </w:r>
    </w:p>
    <w:p w:rsidR="00077042" w:rsidRDefault="00DD4B70" w:rsidP="00DD4B70">
      <w:pPr>
        <w:ind w:left="1276" w:hanging="283"/>
        <w:jc w:val="thaiDistribute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cs/>
        </w:rPr>
        <w:tab/>
      </w:r>
      <w:r w:rsidR="00AF477A" w:rsidRPr="00077042">
        <w:rPr>
          <w:rFonts w:asciiTheme="minorBidi" w:hAnsiTheme="minorBidi" w:cstheme="minorBidi"/>
          <w:sz w:val="28"/>
          <w:szCs w:val="28"/>
          <w:cs/>
        </w:rPr>
        <w:t>การเสนอบริการที่เกี่ยวข้องการก่อภาระหนี้ให้ลูกค้า ไม่เข้า</w:t>
      </w:r>
      <w:r w:rsidR="009D1A97" w:rsidRPr="00077042">
        <w:rPr>
          <w:rFonts w:asciiTheme="minorBidi" w:hAnsiTheme="minorBidi" w:cstheme="minorBidi"/>
          <w:sz w:val="28"/>
          <w:szCs w:val="28"/>
          <w:cs/>
        </w:rPr>
        <w:t>ลักษณะที่ทำให้เกิดการฟอกเงินได้ ให้ถือว่า</w:t>
      </w:r>
      <w:r>
        <w:rPr>
          <w:rFonts w:asciiTheme="minorBidi" w:hAnsiTheme="minorBidi" w:cstheme="minorBidi" w:hint="cs"/>
          <w:sz w:val="28"/>
          <w:szCs w:val="28"/>
          <w:cs/>
        </w:rPr>
        <w:br/>
      </w:r>
      <w:r w:rsidR="009D1A97" w:rsidRPr="00077042">
        <w:rPr>
          <w:rFonts w:asciiTheme="minorBidi" w:hAnsiTheme="minorBidi" w:cstheme="minorBidi"/>
          <w:sz w:val="28"/>
          <w:szCs w:val="28"/>
          <w:cs/>
        </w:rPr>
        <w:t>มี</w:t>
      </w:r>
      <w:r w:rsidR="00AF477A" w:rsidRPr="00077042">
        <w:rPr>
          <w:rFonts w:asciiTheme="minorBidi" w:hAnsiTheme="minorBidi" w:cstheme="minorBidi"/>
          <w:sz w:val="28"/>
          <w:szCs w:val="28"/>
          <w:cs/>
        </w:rPr>
        <w:t>ความเสี่ยงด้านการฟอกเงินต่ำ</w:t>
      </w:r>
    </w:p>
    <w:p w:rsidR="00077042" w:rsidRDefault="00077042" w:rsidP="00077042">
      <w:pPr>
        <w:ind w:left="1276"/>
        <w:jc w:val="thaiDistribute"/>
        <w:rPr>
          <w:rFonts w:asciiTheme="minorBidi" w:hAnsiTheme="minorBidi" w:cstheme="minorBidi"/>
          <w:sz w:val="28"/>
          <w:szCs w:val="28"/>
        </w:rPr>
      </w:pPr>
    </w:p>
    <w:p w:rsidR="00080658" w:rsidRDefault="00080658" w:rsidP="00077042">
      <w:pPr>
        <w:ind w:left="1276"/>
        <w:jc w:val="thaiDistribute"/>
        <w:rPr>
          <w:rFonts w:asciiTheme="minorBidi" w:hAnsiTheme="minorBidi" w:cstheme="minorBidi"/>
          <w:sz w:val="28"/>
          <w:szCs w:val="28"/>
        </w:rPr>
      </w:pPr>
    </w:p>
    <w:p w:rsidR="00CE15D9" w:rsidRPr="00077042" w:rsidRDefault="00CE15D9" w:rsidP="00CE15D9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lastRenderedPageBreak/>
        <w:t xml:space="preserve">ตัวอย่างการประเมินความเสี่ยงของบริการที่ปรึกษาทางการเงิน </w:t>
      </w:r>
    </w:p>
    <w:tbl>
      <w:tblPr>
        <w:tblStyle w:val="TableGrid1"/>
        <w:tblW w:w="9762" w:type="dxa"/>
        <w:jc w:val="center"/>
        <w:tblLook w:val="04A0" w:firstRow="1" w:lastRow="0" w:firstColumn="1" w:lastColumn="0" w:noHBand="0" w:noVBand="1"/>
      </w:tblPr>
      <w:tblGrid>
        <w:gridCol w:w="2448"/>
        <w:gridCol w:w="2438"/>
        <w:gridCol w:w="2438"/>
        <w:gridCol w:w="2438"/>
      </w:tblGrid>
      <w:tr w:rsidR="00CE15D9" w:rsidRPr="00077042" w:rsidTr="00DD4B70">
        <w:trPr>
          <w:jc w:val="center"/>
        </w:trPr>
        <w:tc>
          <w:tcPr>
            <w:tcW w:w="2448" w:type="dxa"/>
          </w:tcPr>
          <w:p w:rsidR="00CE15D9" w:rsidRPr="00077042" w:rsidRDefault="00CE15D9" w:rsidP="00CE15D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bCs/>
                <w:sz w:val="28"/>
                <w:cs/>
              </w:rPr>
              <w:t>ประเภทบริการ</w:t>
            </w:r>
          </w:p>
        </w:tc>
        <w:tc>
          <w:tcPr>
            <w:tcW w:w="2438" w:type="dxa"/>
          </w:tcPr>
          <w:p w:rsidR="00CE15D9" w:rsidRPr="00077042" w:rsidRDefault="00CE15D9" w:rsidP="00CE15D9">
            <w:pPr>
              <w:jc w:val="center"/>
              <w:rPr>
                <w:rFonts w:asciiTheme="minorBidi" w:hAnsiTheme="minorBidi" w:cstheme="minorBidi"/>
                <w:bCs/>
                <w:sz w:val="28"/>
              </w:rPr>
            </w:pPr>
            <w:r w:rsidRPr="00077042">
              <w:rPr>
                <w:rFonts w:asciiTheme="minorBidi" w:hAnsiTheme="minorBidi" w:cstheme="minorBidi"/>
                <w:bCs/>
                <w:sz w:val="28"/>
                <w:cs/>
              </w:rPr>
              <w:t>ความเสี่ยงสูง</w:t>
            </w:r>
          </w:p>
        </w:tc>
        <w:tc>
          <w:tcPr>
            <w:tcW w:w="2438" w:type="dxa"/>
          </w:tcPr>
          <w:p w:rsidR="00CE15D9" w:rsidRPr="00077042" w:rsidRDefault="00CE15D9" w:rsidP="00CE15D9">
            <w:pPr>
              <w:jc w:val="center"/>
              <w:rPr>
                <w:rFonts w:asciiTheme="minorBidi" w:hAnsiTheme="minorBidi" w:cstheme="minorBidi"/>
                <w:bCs/>
                <w:sz w:val="28"/>
              </w:rPr>
            </w:pPr>
            <w:r w:rsidRPr="00077042">
              <w:rPr>
                <w:rFonts w:asciiTheme="minorBidi" w:hAnsiTheme="minorBidi" w:cstheme="minorBidi"/>
                <w:bCs/>
                <w:sz w:val="28"/>
                <w:cs/>
              </w:rPr>
              <w:t>ความเสี่ยงปานกลาง</w:t>
            </w:r>
          </w:p>
        </w:tc>
        <w:tc>
          <w:tcPr>
            <w:tcW w:w="2438" w:type="dxa"/>
          </w:tcPr>
          <w:p w:rsidR="00CE15D9" w:rsidRPr="00077042" w:rsidRDefault="00CE15D9" w:rsidP="00CE15D9">
            <w:pPr>
              <w:jc w:val="center"/>
              <w:rPr>
                <w:rFonts w:asciiTheme="minorBidi" w:hAnsiTheme="minorBidi" w:cstheme="minorBidi"/>
                <w:bCs/>
                <w:sz w:val="28"/>
              </w:rPr>
            </w:pPr>
            <w:r w:rsidRPr="00077042">
              <w:rPr>
                <w:rFonts w:asciiTheme="minorBidi" w:hAnsiTheme="minorBidi" w:cstheme="minorBidi"/>
                <w:bCs/>
                <w:sz w:val="28"/>
                <w:cs/>
              </w:rPr>
              <w:t>ความเสี่ยงต่ำ</w:t>
            </w:r>
          </w:p>
        </w:tc>
      </w:tr>
      <w:tr w:rsidR="00CE15D9" w:rsidRPr="00077042" w:rsidTr="00DD4B70">
        <w:trPr>
          <w:jc w:val="center"/>
        </w:trPr>
        <w:tc>
          <w:tcPr>
            <w:tcW w:w="2448" w:type="dxa"/>
            <w:vMerge w:val="restart"/>
          </w:tcPr>
          <w:p w:rsidR="00CE15D9" w:rsidRPr="00077042" w:rsidRDefault="00CE15D9" w:rsidP="00CE15D9">
            <w:pPr>
              <w:spacing w:line="320" w:lineRule="exact"/>
              <w:rPr>
                <w:rFonts w:asciiTheme="minorBidi" w:hAnsiTheme="minorBidi" w:cstheme="minorBidi"/>
                <w:sz w:val="28"/>
              </w:rPr>
            </w:pPr>
            <w:r w:rsidRPr="00077042">
              <w:rPr>
                <w:rFonts w:asciiTheme="minorBidi" w:hAnsiTheme="minorBidi" w:cstheme="minorBidi"/>
                <w:sz w:val="28"/>
              </w:rPr>
              <w:t>Financial Advisor</w:t>
            </w:r>
          </w:p>
        </w:tc>
        <w:tc>
          <w:tcPr>
            <w:tcW w:w="2438" w:type="dxa"/>
          </w:tcPr>
          <w:p w:rsidR="00CE15D9" w:rsidRPr="00077042" w:rsidRDefault="00CE15D9" w:rsidP="00CE15D9">
            <w:pPr>
              <w:spacing w:line="320" w:lineRule="exact"/>
              <w:rPr>
                <w:rFonts w:asciiTheme="minorBidi" w:hAnsiTheme="minorBidi" w:cstheme="minorBidi"/>
                <w:b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ประเภทการระดมทุนที่มีมูลค่าสูงมาก (อาจเป็นช่องทางการฟอกเงินจากเงินทุน</w:t>
            </w:r>
            <w:r w:rsidR="00DD4B70">
              <w:rPr>
                <w:rFonts w:asciiTheme="minorBidi" w:hAnsiTheme="minorBidi" w:cstheme="minorBidi" w:hint="cs"/>
                <w:b/>
                <w:sz w:val="28"/>
                <w:cs/>
              </w:rPr>
              <w:br/>
            </w: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ที่หาที่มาไม่ได้)</w:t>
            </w:r>
          </w:p>
        </w:tc>
        <w:tc>
          <w:tcPr>
            <w:tcW w:w="2438" w:type="dxa"/>
          </w:tcPr>
          <w:p w:rsidR="00CE15D9" w:rsidRPr="00077042" w:rsidRDefault="00CE15D9" w:rsidP="00CE15D9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-</w:t>
            </w:r>
          </w:p>
        </w:tc>
        <w:tc>
          <w:tcPr>
            <w:tcW w:w="2438" w:type="dxa"/>
          </w:tcPr>
          <w:p w:rsidR="00CE15D9" w:rsidRPr="00077042" w:rsidRDefault="00CE15D9" w:rsidP="00CE15D9">
            <w:pPr>
              <w:spacing w:line="320" w:lineRule="exact"/>
              <w:rPr>
                <w:rFonts w:asciiTheme="minorBidi" w:hAnsiTheme="minorBidi" w:cstheme="minorBidi"/>
                <w:b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การปรับโครงสร้างหนี้ / โครงสร้างองค์กร (มีความเกี่ยวข้องกับการเคลื่อนย้ายเงินทุนน้อย)</w:t>
            </w:r>
          </w:p>
        </w:tc>
      </w:tr>
      <w:tr w:rsidR="00CE15D9" w:rsidRPr="00077042" w:rsidTr="00DD4B70">
        <w:trPr>
          <w:jc w:val="center"/>
        </w:trPr>
        <w:tc>
          <w:tcPr>
            <w:tcW w:w="2448" w:type="dxa"/>
            <w:vMerge/>
          </w:tcPr>
          <w:p w:rsidR="00CE15D9" w:rsidRPr="00077042" w:rsidRDefault="00CE15D9" w:rsidP="00CE15D9">
            <w:pPr>
              <w:spacing w:line="320" w:lineRule="exact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438" w:type="dxa"/>
          </w:tcPr>
          <w:p w:rsidR="00CE15D9" w:rsidRPr="00290070" w:rsidRDefault="00933666" w:rsidP="00CE15D9">
            <w:pPr>
              <w:spacing w:line="320" w:lineRule="exact"/>
              <w:rPr>
                <w:rFonts w:asciiTheme="minorBidi" w:hAnsiTheme="minorBidi" w:cstheme="minorBidi"/>
                <w:b/>
                <w:color w:val="000000" w:themeColor="text1"/>
                <w:sz w:val="28"/>
              </w:rPr>
            </w:pPr>
            <w:r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 xml:space="preserve">- </w:t>
            </w:r>
            <w:r w:rsidR="00CE15D9"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>ประเภทการให้คำปรึกษาทางการเงินแก่โครงการขนาดใหญ่ (อาจเกี่ยวข้องกับการเปลี่ยนสภาพเงินทุนที่หาที่มาไม่ได้)</w:t>
            </w:r>
          </w:p>
          <w:p w:rsidR="00933666" w:rsidRPr="00290070" w:rsidRDefault="00933666" w:rsidP="00CE15D9">
            <w:pPr>
              <w:spacing w:line="320" w:lineRule="exact"/>
              <w:rPr>
                <w:rFonts w:asciiTheme="minorBidi" w:hAnsiTheme="minorBidi" w:cstheme="minorBidi"/>
                <w:b/>
                <w:color w:val="000000" w:themeColor="text1"/>
                <w:sz w:val="28"/>
                <w:u w:val="single"/>
              </w:rPr>
            </w:pPr>
            <w:r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>- การควบรวมกิจการที่ชำระด้วยเงินสดที่มีมูลค่าสูง</w:t>
            </w:r>
            <w:r w:rsidR="005C4C2B"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 xml:space="preserve"> (อาจเกี่ยวข้องกับการเปลี่ยนสภาพเงินทุนที่หาที่มาไม่ได้)</w:t>
            </w:r>
          </w:p>
        </w:tc>
        <w:tc>
          <w:tcPr>
            <w:tcW w:w="2438" w:type="dxa"/>
          </w:tcPr>
          <w:p w:rsidR="00CE15D9" w:rsidRPr="00290070" w:rsidRDefault="00CE15D9" w:rsidP="00CE15D9">
            <w:pPr>
              <w:spacing w:line="320" w:lineRule="exact"/>
              <w:jc w:val="center"/>
              <w:rPr>
                <w:rFonts w:asciiTheme="minorBidi" w:hAnsiTheme="minorBidi" w:cstheme="minorBidi"/>
                <w:b/>
                <w:color w:val="000000" w:themeColor="text1"/>
                <w:sz w:val="28"/>
              </w:rPr>
            </w:pPr>
            <w:r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38" w:type="dxa"/>
          </w:tcPr>
          <w:p w:rsidR="00CE15D9" w:rsidRPr="00290070" w:rsidRDefault="00CE15D9" w:rsidP="00DD4B70">
            <w:pPr>
              <w:spacing w:line="320" w:lineRule="exact"/>
              <w:rPr>
                <w:rFonts w:asciiTheme="minorBidi" w:hAnsiTheme="minorBidi" w:cstheme="minorBidi"/>
                <w:b/>
                <w:color w:val="000000" w:themeColor="text1"/>
                <w:sz w:val="28"/>
              </w:rPr>
            </w:pPr>
            <w:r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>การประเมินมูลค่ากิจการ</w:t>
            </w:r>
            <w:r w:rsidR="005C4C2B"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 xml:space="preserve"> </w:t>
            </w:r>
            <w:r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>/</w:t>
            </w:r>
            <w:r w:rsidR="00DD4B70"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 xml:space="preserve"> </w:t>
            </w:r>
            <w:r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>การควบรวมกิจการ</w:t>
            </w:r>
            <w:r w:rsidR="00933666"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u w:val="single"/>
                <w:cs/>
              </w:rPr>
              <w:t>ที่</w:t>
            </w:r>
            <w:r w:rsidR="00933666"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>ชำระด้วยหุ้น</w:t>
            </w:r>
            <w:r w:rsidR="00DD4B70"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 xml:space="preserve"> </w:t>
            </w:r>
            <w:r w:rsidRPr="00290070">
              <w:rPr>
                <w:rFonts w:asciiTheme="minorBidi" w:hAnsiTheme="minorBidi" w:cstheme="minorBidi"/>
                <w:b/>
                <w:color w:val="000000" w:themeColor="text1"/>
                <w:sz w:val="28"/>
                <w:cs/>
              </w:rPr>
              <w:t>(ไม่เกี่ยวข้องกับการเคลื่อนย้ายเงินทุน)</w:t>
            </w:r>
          </w:p>
        </w:tc>
      </w:tr>
    </w:tbl>
    <w:p w:rsidR="00CE15D9" w:rsidRPr="00077042" w:rsidRDefault="00CE15D9" w:rsidP="00CE15D9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</w:p>
    <w:p w:rsidR="00CE15D9" w:rsidRPr="00077042" w:rsidRDefault="00CE15D9" w:rsidP="00DD4B70">
      <w:pPr>
        <w:tabs>
          <w:tab w:val="left" w:pos="720"/>
          <w:tab w:val="left" w:pos="990"/>
          <w:tab w:val="left" w:pos="144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CE5F24" w:rsidRPr="00077042">
        <w:rPr>
          <w:rFonts w:asciiTheme="minorBidi" w:hAnsiTheme="minorBidi" w:cstheme="minorBidi"/>
          <w:sz w:val="28"/>
          <w:szCs w:val="28"/>
          <w:cs/>
        </w:rPr>
        <w:t xml:space="preserve">1.2 </w:t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CE5F24" w:rsidRPr="00077042">
        <w:rPr>
          <w:rFonts w:asciiTheme="minorBidi" w:hAnsiTheme="minorBidi" w:cstheme="minorBidi"/>
          <w:sz w:val="28"/>
          <w:szCs w:val="28"/>
          <w:cs/>
        </w:rPr>
        <w:t>กำหนดปัจจัยความเสี่ยงเกี่ยวกับ</w:t>
      </w:r>
      <w:r w:rsidRPr="00077042">
        <w:rPr>
          <w:rFonts w:asciiTheme="minorBidi" w:hAnsiTheme="minorBidi" w:cstheme="minorBidi"/>
          <w:sz w:val="28"/>
          <w:szCs w:val="28"/>
          <w:cs/>
        </w:rPr>
        <w:t>ช่องทางการให้บริการ</w:t>
      </w:r>
    </w:p>
    <w:p w:rsidR="00CE5F24" w:rsidRPr="00077042" w:rsidRDefault="00CE15D9" w:rsidP="00DD4B70">
      <w:pPr>
        <w:tabs>
          <w:tab w:val="left" w:pos="720"/>
          <w:tab w:val="left" w:pos="990"/>
          <w:tab w:val="left" w:pos="1440"/>
        </w:tabs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</w:r>
      <w:r w:rsidRPr="00077042">
        <w:rPr>
          <w:rFonts w:asciiTheme="minorBidi" w:hAnsiTheme="minorBidi" w:cstheme="minorBidi"/>
          <w:sz w:val="28"/>
          <w:szCs w:val="28"/>
          <w:cs/>
        </w:rPr>
        <w:tab/>
        <w:t>การให้คำปรึกษาทางการเงิน</w:t>
      </w:r>
      <w:r w:rsidR="00CE5F24" w:rsidRPr="00077042">
        <w:rPr>
          <w:rFonts w:asciiTheme="minorBidi" w:hAnsiTheme="minorBidi" w:cstheme="minorBidi"/>
          <w:sz w:val="28"/>
          <w:szCs w:val="28"/>
          <w:cs/>
        </w:rPr>
        <w:t>เป็นบริการที่สร้างความสัมพันธ์กับลูกค้า</w:t>
      </w:r>
      <w:r w:rsidR="002E72F0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="00CE5F24" w:rsidRPr="00077042">
        <w:rPr>
          <w:rFonts w:asciiTheme="minorBidi" w:hAnsiTheme="minorBidi" w:cstheme="minorBidi"/>
          <w:sz w:val="28"/>
          <w:szCs w:val="28"/>
          <w:cs/>
        </w:rPr>
        <w:t>ต้องมีการพบหน้าลูกค้า จึงถือได้ว่า</w:t>
      </w:r>
      <w:r w:rsidR="002E72F0">
        <w:rPr>
          <w:rFonts w:asciiTheme="minorBidi" w:hAnsiTheme="minorBidi" w:cstheme="minorBidi" w:hint="cs"/>
          <w:sz w:val="28"/>
          <w:szCs w:val="28"/>
          <w:cs/>
        </w:rPr>
        <w:br/>
      </w:r>
      <w:r w:rsidR="00CE5F24" w:rsidRPr="00077042">
        <w:rPr>
          <w:rFonts w:asciiTheme="minorBidi" w:hAnsiTheme="minorBidi" w:cstheme="minorBidi"/>
          <w:sz w:val="28"/>
          <w:szCs w:val="28"/>
          <w:cs/>
        </w:rPr>
        <w:t>ไม่มีปัจจัยความเสี่ยงที่เกี่ยวกับช่องทางการให้บริการที่ต้องพิจารณาแต่อย่างใด</w:t>
      </w:r>
    </w:p>
    <w:p w:rsidR="00511651" w:rsidRPr="00077042" w:rsidRDefault="00CE5F24" w:rsidP="00DD4B70">
      <w:pPr>
        <w:tabs>
          <w:tab w:val="left" w:pos="720"/>
          <w:tab w:val="left" w:pos="990"/>
          <w:tab w:val="left" w:pos="144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Pr="00077042">
        <w:rPr>
          <w:rFonts w:asciiTheme="minorBidi" w:hAnsiTheme="minorBidi" w:cstheme="minorBidi"/>
          <w:sz w:val="28"/>
          <w:szCs w:val="28"/>
          <w:cs/>
        </w:rPr>
        <w:t xml:space="preserve">1.3 </w:t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CE15D9" w:rsidRPr="00077042">
        <w:rPr>
          <w:rFonts w:asciiTheme="minorBidi" w:hAnsiTheme="minorBidi" w:cstheme="minorBidi"/>
          <w:sz w:val="28"/>
          <w:szCs w:val="28"/>
          <w:cs/>
        </w:rPr>
        <w:t xml:space="preserve">กรณีที่มีการให้บริการในรูปแบบใหม่ </w:t>
      </w:r>
      <w:r w:rsidRPr="00077042">
        <w:rPr>
          <w:rFonts w:asciiTheme="minorBidi" w:hAnsiTheme="minorBidi" w:cstheme="minorBidi"/>
          <w:sz w:val="28"/>
          <w:szCs w:val="28"/>
          <w:cs/>
        </w:rPr>
        <w:t>หรือช่องทางใหม่</w:t>
      </w:r>
      <w:r w:rsidR="00CE15D9" w:rsidRPr="00077042">
        <w:rPr>
          <w:rFonts w:asciiTheme="minorBidi" w:hAnsiTheme="minorBidi" w:cstheme="minorBidi"/>
          <w:sz w:val="28"/>
          <w:szCs w:val="28"/>
          <w:cs/>
        </w:rPr>
        <w:t>ให้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กําหนดมาตรการบรรเทาความเสี่ยงด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านการฟอกเงินและการสนับสนุนทางการเงินแก</w:t>
      </w:r>
      <w:r w:rsidR="00BE7CF4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การก</w:t>
      </w:r>
      <w:r w:rsidR="00BE7CF4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อการร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ายที่อาจเกิดขึ้นก</w:t>
      </w:r>
      <w:r w:rsidR="00BE7CF4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อนนําเสน</w:t>
      </w:r>
      <w:r w:rsidR="00933666">
        <w:rPr>
          <w:rFonts w:asciiTheme="minorBidi" w:hAnsiTheme="minorBidi" w:cstheme="minorBidi" w:hint="cs"/>
          <w:sz w:val="28"/>
          <w:szCs w:val="28"/>
          <w:cs/>
        </w:rPr>
        <w:t>อ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บริการใหม</w:t>
      </w:r>
      <w:r w:rsidR="00BE7CF4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="Cordia New" w:hAnsiTheme="minorBidi" w:cstheme="minorBidi"/>
          <w:sz w:val="28"/>
          <w:szCs w:val="28"/>
          <w:cs/>
        </w:rPr>
        <w:t xml:space="preserve"> 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หรือการใช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เทคโนโลยีใหม</w:t>
      </w:r>
      <w:r w:rsidR="00BE7CF4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="Cordia New" w:hAnsiTheme="minorBidi" w:cstheme="minorBidi"/>
          <w:sz w:val="28"/>
          <w:szCs w:val="28"/>
          <w:cs/>
        </w:rPr>
        <w:t xml:space="preserve"> </w:t>
      </w:r>
      <w:r w:rsidR="00933666">
        <w:rPr>
          <w:rFonts w:ascii="Cordia New" w:hAnsiTheme="minorBidi" w:cstheme="minorBidi" w:hint="cs"/>
          <w:sz w:val="28"/>
          <w:szCs w:val="28"/>
          <w:cs/>
        </w:rPr>
        <w:br/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ผ</w:t>
      </w:r>
      <w:r w:rsidR="00BE7CF4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านการใช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ระบบเทคโนโลยีสารสนเทศหรืออุปกรณ</w:t>
      </w:r>
      <w:r w:rsidR="00BE7CF4">
        <w:rPr>
          <w:rFonts w:ascii="Cordia New" w:hAnsiTheme="minorBidi" w:cstheme="minorBidi" w:hint="cs"/>
          <w:sz w:val="28"/>
          <w:szCs w:val="28"/>
          <w:cs/>
        </w:rPr>
        <w:t>์</w:t>
      </w:r>
    </w:p>
    <w:p w:rsidR="00511651" w:rsidRPr="00077042" w:rsidRDefault="00511651" w:rsidP="00DD4B70">
      <w:pPr>
        <w:tabs>
          <w:tab w:val="left" w:pos="720"/>
          <w:tab w:val="left" w:pos="990"/>
        </w:tabs>
        <w:spacing w:line="240" w:lineRule="exact"/>
        <w:rPr>
          <w:rFonts w:asciiTheme="minorBidi" w:hAnsiTheme="minorBidi" w:cstheme="minorBidi"/>
          <w:sz w:val="28"/>
          <w:szCs w:val="28"/>
        </w:rPr>
      </w:pPr>
    </w:p>
    <w:p w:rsidR="00B86D04" w:rsidRPr="00DD4B70" w:rsidRDefault="00511651" w:rsidP="00DD4B70">
      <w:pPr>
        <w:tabs>
          <w:tab w:val="left" w:pos="720"/>
        </w:tabs>
        <w:ind w:left="990" w:right="-46" w:hanging="990"/>
        <w:rPr>
          <w:rFonts w:asciiTheme="minorBidi" w:hAnsiTheme="minorBidi" w:cstheme="minorBidi"/>
          <w:sz w:val="28"/>
          <w:szCs w:val="28"/>
        </w:rPr>
      </w:pPr>
      <w:r w:rsidRPr="00DD4B70">
        <w:rPr>
          <w:rFonts w:asciiTheme="minorBidi" w:hAnsiTheme="minorBidi" w:cstheme="minorBidi"/>
          <w:sz w:val="28"/>
          <w:szCs w:val="28"/>
          <w:cs/>
        </w:rPr>
        <w:tab/>
      </w:r>
      <w:r w:rsidRPr="00DD4B70">
        <w:rPr>
          <w:rFonts w:asciiTheme="minorBidi" w:hAnsiTheme="minorBidi" w:cstheme="minorBidi"/>
          <w:sz w:val="28"/>
          <w:szCs w:val="28"/>
        </w:rPr>
        <w:t xml:space="preserve">2. </w:t>
      </w:r>
      <w:r w:rsidRPr="00DD4B70">
        <w:rPr>
          <w:rFonts w:asciiTheme="minorBidi" w:hAnsiTheme="minorBidi" w:cstheme="minorBidi"/>
          <w:sz w:val="28"/>
          <w:szCs w:val="28"/>
          <w:cs/>
        </w:rPr>
        <w:tab/>
        <w:t>การบริหารความเสี่ยงด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Pr="00DD4B70">
        <w:rPr>
          <w:rFonts w:asciiTheme="minorBidi" w:hAnsiTheme="minorBidi" w:cstheme="minorBidi"/>
          <w:sz w:val="28"/>
          <w:szCs w:val="28"/>
          <w:cs/>
        </w:rPr>
        <w:t>านการฟอกเงินและการสนับสนุนทางการเงินแก</w:t>
      </w:r>
      <w:r w:rsidR="00BE7CF4">
        <w:rPr>
          <w:rFonts w:ascii="Cordia New" w:hAnsiTheme="minorBidi" w:cstheme="minorBidi" w:hint="cs"/>
          <w:sz w:val="28"/>
          <w:szCs w:val="28"/>
          <w:cs/>
        </w:rPr>
        <w:t>่</w:t>
      </w:r>
      <w:r w:rsidRPr="00DD4B70">
        <w:rPr>
          <w:rFonts w:asciiTheme="minorBidi" w:hAnsiTheme="minorBidi" w:cstheme="minorBidi"/>
          <w:sz w:val="28"/>
          <w:szCs w:val="28"/>
          <w:cs/>
        </w:rPr>
        <w:t>การก</w:t>
      </w:r>
      <w:r w:rsidR="00BE7CF4">
        <w:rPr>
          <w:rFonts w:ascii="Cordia New" w:hAnsiTheme="minorBidi" w:cstheme="minorBidi" w:hint="cs"/>
          <w:sz w:val="28"/>
          <w:szCs w:val="28"/>
          <w:cs/>
        </w:rPr>
        <w:t>่</w:t>
      </w:r>
      <w:r w:rsidRPr="00DD4B70">
        <w:rPr>
          <w:rFonts w:asciiTheme="minorBidi" w:hAnsiTheme="minorBidi" w:cstheme="minorBidi"/>
          <w:sz w:val="28"/>
          <w:szCs w:val="28"/>
          <w:cs/>
        </w:rPr>
        <w:t>อการร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Pr="00DD4B70">
        <w:rPr>
          <w:rFonts w:asciiTheme="minorBidi" w:hAnsiTheme="minorBidi" w:cstheme="minorBidi"/>
          <w:sz w:val="28"/>
          <w:szCs w:val="28"/>
          <w:cs/>
        </w:rPr>
        <w:t>ายสําหรับลูกค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Pr="00DD4B70">
        <w:rPr>
          <w:rFonts w:asciiTheme="minorBidi" w:hAnsiTheme="minorBidi" w:cstheme="minorBidi"/>
          <w:sz w:val="28"/>
          <w:szCs w:val="28"/>
          <w:cs/>
        </w:rPr>
        <w:t>า</w:t>
      </w:r>
    </w:p>
    <w:p w:rsidR="005D07B8" w:rsidRPr="00077042" w:rsidRDefault="00B86D04" w:rsidP="00DD4B70">
      <w:pPr>
        <w:tabs>
          <w:tab w:val="left" w:pos="720"/>
          <w:tab w:val="left" w:pos="990"/>
          <w:tab w:val="left" w:pos="1440"/>
        </w:tabs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5D07B8" w:rsidRPr="00077042">
        <w:rPr>
          <w:rFonts w:asciiTheme="minorBidi" w:hAnsiTheme="minorBidi" w:cstheme="minorBidi"/>
          <w:sz w:val="28"/>
          <w:szCs w:val="28"/>
        </w:rPr>
        <w:t xml:space="preserve">2.1 </w:t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5D07B8" w:rsidRPr="00077042">
        <w:rPr>
          <w:rFonts w:asciiTheme="minorBidi" w:hAnsiTheme="minorBidi" w:cstheme="minorBidi"/>
          <w:sz w:val="28"/>
          <w:szCs w:val="28"/>
          <w:cs/>
        </w:rPr>
        <w:t>กำหนดปัจจัยการพิจารณาความเสี่ยง</w:t>
      </w:r>
    </w:p>
    <w:p w:rsidR="00791738" w:rsidRPr="00077042" w:rsidRDefault="005D07B8" w:rsidP="00F918B2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บริษัทฯ ได</w:t>
      </w:r>
      <w:r w:rsidR="00BE7CF4">
        <w:rPr>
          <w:rFonts w:asciiTheme="minorBidi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กําหนดนโยบาย/มาตรการหรือหลักเกณฑ</w:t>
      </w:r>
      <w:r w:rsidR="00BE7CF4">
        <w:rPr>
          <w:rFonts w:ascii="Cordia New" w:hAnsiTheme="minorBidi" w:cstheme="minorBidi" w:hint="cs"/>
          <w:sz w:val="28"/>
          <w:szCs w:val="28"/>
          <w:cs/>
        </w:rPr>
        <w:t>์</w:t>
      </w:r>
      <w:r w:rsidR="00511651" w:rsidRPr="00077042">
        <w:rPr>
          <w:rFonts w:ascii="Cordia New" w:hAnsiTheme="minorBidi" w:cstheme="minorBidi"/>
          <w:sz w:val="28"/>
          <w:szCs w:val="28"/>
          <w:cs/>
        </w:rPr>
        <w:t xml:space="preserve"> 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เพื่อบริหารความเสี่ยงด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านการฟอกเงินและ</w:t>
      </w:r>
      <w:r w:rsidR="002E72F0">
        <w:rPr>
          <w:rFonts w:asciiTheme="minorBidi" w:hAnsiTheme="minorBidi" w:cstheme="minorBidi" w:hint="cs"/>
          <w:sz w:val="28"/>
          <w:szCs w:val="28"/>
          <w:cs/>
        </w:rPr>
        <w:br/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การสนับสนุนทางการเงินแก</w:t>
      </w:r>
      <w:r w:rsidR="00BE7CF4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การก</w:t>
      </w:r>
      <w:r w:rsidR="00BE7CF4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อการร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าย และนํามาปรับใช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กับลูกค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าทุกราย การบริหารความเส</w:t>
      </w:r>
      <w:r w:rsidR="00B96EE3" w:rsidRPr="00077042">
        <w:rPr>
          <w:rFonts w:asciiTheme="minorBidi" w:hAnsiTheme="minorBidi" w:cstheme="minorBidi"/>
          <w:sz w:val="28"/>
          <w:szCs w:val="28"/>
          <w:cs/>
        </w:rPr>
        <w:t>ี่ยง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ในที่นี้คือการกําหนดระดับความเสี่ยงที่เหมาะสมสําหรับลูกค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าแต</w:t>
      </w:r>
      <w:r w:rsidR="00BE7CF4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ละราย โดยได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กําหนดป</w:t>
      </w:r>
      <w:r w:rsidR="00BE7CF4">
        <w:rPr>
          <w:rFonts w:ascii="Cordia New" w:hAnsiTheme="minorBidi" w:cstheme="minorBidi" w:hint="cs"/>
          <w:sz w:val="28"/>
          <w:szCs w:val="28"/>
          <w:cs/>
        </w:rPr>
        <w:t>ั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จจัยการพิจารณาความเสี่ยงของลูกค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 xml:space="preserve">าในระดับต่ำ </w:t>
      </w:r>
      <w:r w:rsidR="00DD4B70">
        <w:rPr>
          <w:rFonts w:asciiTheme="minorBidi" w:hAnsiTheme="minorBidi" w:cstheme="minorBidi" w:hint="cs"/>
          <w:sz w:val="28"/>
          <w:szCs w:val="28"/>
          <w:cs/>
        </w:rPr>
        <w:br/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ปานกลางและสูง ตาม</w:t>
      </w:r>
      <w:r w:rsidR="00F918B2" w:rsidRPr="00077042">
        <w:rPr>
          <w:rFonts w:asciiTheme="minorBidi" w:hAnsiTheme="minorBidi" w:cstheme="minorBidi"/>
          <w:sz w:val="28"/>
          <w:szCs w:val="28"/>
          <w:cs/>
        </w:rPr>
        <w:t>ที่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กฎหมาย</w:t>
      </w:r>
      <w:r w:rsidR="00F918B2" w:rsidRPr="00077042">
        <w:rPr>
          <w:rFonts w:asciiTheme="minorBidi" w:hAnsiTheme="minorBidi" w:cstheme="minorBidi"/>
          <w:sz w:val="28"/>
          <w:szCs w:val="28"/>
          <w:cs/>
        </w:rPr>
        <w:t>และกฎระเบียบที่เกี่ยวข้องได้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กําหนดหลักการไว</w:t>
      </w:r>
      <w:r w:rsidR="00BE7CF4">
        <w:rPr>
          <w:rFonts w:ascii="Cordia New" w:hAnsiTheme="minorBidi" w:cstheme="minorBidi" w:hint="cs"/>
          <w:sz w:val="28"/>
          <w:szCs w:val="28"/>
          <w:cs/>
        </w:rPr>
        <w:t>้</w:t>
      </w:r>
    </w:p>
    <w:p w:rsidR="00080658" w:rsidRDefault="00080658" w:rsidP="00DD4B70">
      <w:pPr>
        <w:tabs>
          <w:tab w:val="left" w:pos="720"/>
          <w:tab w:val="left" w:pos="990"/>
        </w:tabs>
        <w:spacing w:line="240" w:lineRule="exact"/>
        <w:jc w:val="thaiDistribute"/>
        <w:rPr>
          <w:rFonts w:asciiTheme="minorBidi" w:hAnsiTheme="minorBidi" w:cstheme="minorBidi"/>
          <w:sz w:val="28"/>
          <w:szCs w:val="28"/>
        </w:rPr>
      </w:pPr>
    </w:p>
    <w:p w:rsidR="00791738" w:rsidRPr="00077042" w:rsidRDefault="00791738" w:rsidP="00F918B2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>ตัวอย่างการจัดกลุ่มความเสี่ยงของสมาคมบริษัทหลักทรัพย์</w:t>
      </w:r>
      <w:r w:rsidR="00933666">
        <w:rPr>
          <w:rFonts w:asciiTheme="minorBidi" w:hAnsiTheme="minorBidi" w:cstheme="minorBidi" w:hint="cs"/>
          <w:sz w:val="28"/>
          <w:szCs w:val="28"/>
          <w:cs/>
        </w:rPr>
        <w:t>ไทย</w:t>
      </w:r>
      <w:r w:rsidRPr="00077042">
        <w:rPr>
          <w:rFonts w:asciiTheme="minorBidi" w:hAnsiTheme="minorBidi" w:cstheme="minorBidi"/>
          <w:sz w:val="28"/>
          <w:szCs w:val="28"/>
          <w:cs/>
        </w:rPr>
        <w:t xml:space="preserve"> มีดังนี้ </w:t>
      </w:r>
    </w:p>
    <w:tbl>
      <w:tblPr>
        <w:tblStyle w:val="TableGrid2"/>
        <w:tblW w:w="9288" w:type="dxa"/>
        <w:jc w:val="center"/>
        <w:tblLook w:val="04A0" w:firstRow="1" w:lastRow="0" w:firstColumn="1" w:lastColumn="0" w:noHBand="0" w:noVBand="1"/>
      </w:tblPr>
      <w:tblGrid>
        <w:gridCol w:w="3078"/>
        <w:gridCol w:w="2160"/>
        <w:gridCol w:w="4050"/>
      </w:tblGrid>
      <w:tr w:rsidR="00791738" w:rsidRPr="00077042" w:rsidTr="00077042">
        <w:trPr>
          <w:tblHeader/>
          <w:jc w:val="center"/>
        </w:trPr>
        <w:tc>
          <w:tcPr>
            <w:tcW w:w="3078" w:type="dxa"/>
          </w:tcPr>
          <w:p w:rsidR="00791738" w:rsidRPr="00077042" w:rsidRDefault="00791738" w:rsidP="00791738">
            <w:pPr>
              <w:spacing w:line="276" w:lineRule="auto"/>
              <w:jc w:val="center"/>
              <w:rPr>
                <w:rFonts w:asciiTheme="minorBidi" w:hAnsiTheme="minorBidi" w:cstheme="minorBidi"/>
                <w:bCs/>
                <w:sz w:val="28"/>
              </w:rPr>
            </w:pPr>
            <w:r w:rsidRPr="00077042">
              <w:rPr>
                <w:rFonts w:asciiTheme="minorBidi" w:hAnsiTheme="minorBidi" w:cstheme="minorBidi"/>
                <w:bCs/>
                <w:sz w:val="28"/>
                <w:cs/>
              </w:rPr>
              <w:t>ความเสี่ยงสูง</w:t>
            </w:r>
          </w:p>
        </w:tc>
        <w:tc>
          <w:tcPr>
            <w:tcW w:w="2160" w:type="dxa"/>
          </w:tcPr>
          <w:p w:rsidR="00791738" w:rsidRPr="00077042" w:rsidRDefault="00791738" w:rsidP="00791738">
            <w:pPr>
              <w:spacing w:line="276" w:lineRule="auto"/>
              <w:jc w:val="center"/>
              <w:rPr>
                <w:rFonts w:asciiTheme="minorBidi" w:hAnsiTheme="minorBidi" w:cstheme="minorBidi"/>
                <w:bCs/>
                <w:sz w:val="28"/>
              </w:rPr>
            </w:pPr>
            <w:r w:rsidRPr="00077042">
              <w:rPr>
                <w:rFonts w:asciiTheme="minorBidi" w:hAnsiTheme="minorBidi" w:cstheme="minorBidi"/>
                <w:bCs/>
                <w:sz w:val="28"/>
                <w:cs/>
              </w:rPr>
              <w:t>ความเสี่ยงปานกลาง</w:t>
            </w:r>
          </w:p>
        </w:tc>
        <w:tc>
          <w:tcPr>
            <w:tcW w:w="4050" w:type="dxa"/>
          </w:tcPr>
          <w:p w:rsidR="00791738" w:rsidRPr="00077042" w:rsidRDefault="00791738" w:rsidP="00791738">
            <w:pPr>
              <w:spacing w:line="276" w:lineRule="auto"/>
              <w:jc w:val="center"/>
              <w:rPr>
                <w:rFonts w:asciiTheme="minorBidi" w:hAnsiTheme="minorBidi" w:cstheme="minorBidi"/>
                <w:bCs/>
                <w:sz w:val="28"/>
              </w:rPr>
            </w:pPr>
            <w:r w:rsidRPr="00077042">
              <w:rPr>
                <w:rFonts w:asciiTheme="minorBidi" w:hAnsiTheme="minorBidi" w:cstheme="minorBidi"/>
                <w:bCs/>
                <w:sz w:val="28"/>
                <w:cs/>
              </w:rPr>
              <w:t>ความเสี่ยงต่ำ</w:t>
            </w:r>
          </w:p>
        </w:tc>
      </w:tr>
      <w:tr w:rsidR="00791738" w:rsidRPr="00077042" w:rsidTr="00077042">
        <w:trPr>
          <w:jc w:val="center"/>
        </w:trPr>
        <w:tc>
          <w:tcPr>
            <w:tcW w:w="3078" w:type="dxa"/>
          </w:tcPr>
          <w:p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 xml:space="preserve">ลูกค้าที่พบรายชื่อในฐานข้อมูล </w:t>
            </w:r>
            <w:r w:rsidRPr="00077042">
              <w:rPr>
                <w:rFonts w:asciiTheme="minorBidi" w:hAnsiTheme="minorBidi" w:cstheme="minorBidi"/>
                <w:b/>
                <w:sz w:val="28"/>
              </w:rPr>
              <w:t>CDD Gateway</w:t>
            </w: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 xml:space="preserve"> ที่ไม่ใช่รายชื่อบุคคลที่ถูกกำหนด</w:t>
            </w:r>
          </w:p>
        </w:tc>
        <w:tc>
          <w:tcPr>
            <w:tcW w:w="2160" w:type="dxa"/>
          </w:tcPr>
          <w:p w:rsidR="00791738" w:rsidRPr="00077042" w:rsidRDefault="00791738" w:rsidP="00791738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ลูกค้าทั่วไปที่ไม่มีความเสี่ยงสูงและความเสี่ยงต่ำ</w:t>
            </w:r>
          </w:p>
        </w:tc>
        <w:tc>
          <w:tcPr>
            <w:tcW w:w="4050" w:type="dxa"/>
          </w:tcPr>
          <w:p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b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ลูกค้าที่เป็น</w:t>
            </w:r>
            <w:r w:rsidRPr="00077042">
              <w:rPr>
                <w:rFonts w:asciiTheme="minorBidi" w:hAnsiTheme="minorBidi" w:cstheme="minorBidi"/>
                <w:color w:val="000000"/>
                <w:sz w:val="28"/>
                <w:cs/>
              </w:rPr>
              <w:t>รัฐบาล ราชการส่วนกลาง ราชการ</w:t>
            </w:r>
            <w:r w:rsidR="002E72F0">
              <w:rPr>
                <w:rFonts w:asciiTheme="minorBidi" w:hAnsiTheme="minorBidi" w:cstheme="minorBidi" w:hint="cs"/>
                <w:color w:val="000000"/>
                <w:sz w:val="28"/>
                <w:cs/>
              </w:rPr>
              <w:br/>
            </w:r>
            <w:r w:rsidRPr="00077042">
              <w:rPr>
                <w:rFonts w:asciiTheme="minorBidi" w:hAnsiTheme="minorBidi" w:cstheme="minorBidi"/>
                <w:color w:val="000000"/>
                <w:sz w:val="28"/>
                <w:cs/>
              </w:rPr>
              <w:t>ส่วนภูมิภาค ราชการส่วนท้องถิ่น รัฐวิสาหกิจ องค์การมหาชน หรือหน่วยงานอื่นของรัฐ</w:t>
            </w:r>
            <w:r w:rsidRPr="00077042">
              <w:rPr>
                <w:rFonts w:asciiTheme="minorBidi" w:hAnsiTheme="minorBidi" w:cstheme="minorBidi"/>
                <w:b/>
                <w:color w:val="000000"/>
                <w:sz w:val="28"/>
                <w:cs/>
              </w:rPr>
              <w:t xml:space="preserve">ทั้งไทยและต่างประเทศที่มีการปฏิบัติตาม </w:t>
            </w:r>
            <w:r w:rsidRPr="00077042">
              <w:rPr>
                <w:rFonts w:asciiTheme="minorBidi" w:hAnsiTheme="minorBidi" w:cstheme="minorBidi"/>
                <w:b/>
                <w:sz w:val="28"/>
              </w:rPr>
              <w:t>FATF</w:t>
            </w:r>
          </w:p>
        </w:tc>
      </w:tr>
      <w:tr w:rsidR="00791738" w:rsidRPr="00077042" w:rsidTr="00077042">
        <w:trPr>
          <w:jc w:val="center"/>
        </w:trPr>
        <w:tc>
          <w:tcPr>
            <w:tcW w:w="3078" w:type="dxa"/>
          </w:tcPr>
          <w:p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sz w:val="28"/>
              </w:rPr>
            </w:pPr>
            <w:r w:rsidRPr="00077042">
              <w:rPr>
                <w:rFonts w:asciiTheme="minorBidi" w:hAnsiTheme="minorBidi" w:cstheme="minorBidi"/>
                <w:sz w:val="28"/>
                <w:cs/>
              </w:rPr>
              <w:t xml:space="preserve">ลูกค้าและ/หรือผู้ที่เกี่ยวข้องที่มีสถานภาพทางการเมือง </w:t>
            </w:r>
            <w:r w:rsidRPr="00077042">
              <w:rPr>
                <w:rFonts w:asciiTheme="minorBidi" w:hAnsiTheme="minorBidi" w:cstheme="minorBidi"/>
                <w:b/>
                <w:sz w:val="28"/>
              </w:rPr>
              <w:t>(PEPs)</w:t>
            </w:r>
          </w:p>
        </w:tc>
        <w:tc>
          <w:tcPr>
            <w:tcW w:w="2160" w:type="dxa"/>
          </w:tcPr>
          <w:p w:rsidR="00791738" w:rsidRPr="00077042" w:rsidRDefault="00791738" w:rsidP="00791738">
            <w:pPr>
              <w:jc w:val="center"/>
              <w:rPr>
                <w:rFonts w:asciiTheme="minorBidi" w:hAnsiTheme="minorBidi" w:cstheme="minorBidi"/>
                <w:b/>
                <w:sz w:val="28"/>
                <w:cs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-</w:t>
            </w:r>
          </w:p>
        </w:tc>
        <w:tc>
          <w:tcPr>
            <w:tcW w:w="4050" w:type="dxa"/>
          </w:tcPr>
          <w:p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b/>
                <w:sz w:val="28"/>
              </w:rPr>
            </w:pPr>
            <w:r w:rsidRPr="00077042">
              <w:rPr>
                <w:rFonts w:asciiTheme="minorBidi" w:hAnsiTheme="minorBidi" w:cstheme="minorBidi"/>
                <w:color w:val="000000"/>
                <w:sz w:val="28"/>
                <w:cs/>
              </w:rPr>
              <w:t>มูลนิธิชัยพัฒนา มูลนิธิส่งเสริมศิลปาชีพในสมเด็จพระนางเจ้าสิริกิติ์พระบรมราชินีนาถมูลนิธิสายใจ</w:t>
            </w:r>
            <w:r w:rsidRPr="00077042">
              <w:rPr>
                <w:rFonts w:asciiTheme="minorBidi" w:hAnsiTheme="minorBidi" w:cstheme="minorBidi"/>
                <w:color w:val="000000"/>
                <w:sz w:val="28"/>
                <w:cs/>
              </w:rPr>
              <w:lastRenderedPageBreak/>
              <w:t>ไทย</w:t>
            </w:r>
            <w:r w:rsidR="002E72F0">
              <w:rPr>
                <w:rFonts w:asciiTheme="minorBidi" w:hAnsiTheme="minorBidi" w:cstheme="minorBidi" w:hint="cs"/>
                <w:color w:val="000000"/>
                <w:sz w:val="28"/>
                <w:cs/>
              </w:rPr>
              <w:t xml:space="preserve"> </w:t>
            </w:r>
            <w:r w:rsidRPr="00077042">
              <w:rPr>
                <w:rFonts w:asciiTheme="minorBidi" w:hAnsiTheme="minorBidi" w:cstheme="minorBidi"/>
                <w:color w:val="000000"/>
                <w:sz w:val="28"/>
              </w:rPr>
              <w:t>[</w:t>
            </w:r>
            <w:r w:rsidRPr="00077042">
              <w:rPr>
                <w:rFonts w:asciiTheme="minorBidi" w:hAnsiTheme="minorBidi" w:cstheme="minorBidi"/>
                <w:color w:val="000000"/>
                <w:sz w:val="28"/>
                <w:cs/>
              </w:rPr>
              <w:t>มูลนิธิแม่ฟ้าหลวง หรือมูลนิธิอื่นที่มีลักษณะคล้ายคลึงกัน</w:t>
            </w:r>
            <w:r w:rsidRPr="00077042">
              <w:rPr>
                <w:rFonts w:asciiTheme="minorBidi" w:hAnsiTheme="minorBidi" w:cstheme="minorBidi"/>
                <w:color w:val="000000"/>
                <w:sz w:val="28"/>
              </w:rPr>
              <w:t>]</w:t>
            </w:r>
          </w:p>
        </w:tc>
      </w:tr>
      <w:tr w:rsidR="00791738" w:rsidRPr="00077042" w:rsidTr="00077042">
        <w:trPr>
          <w:jc w:val="center"/>
        </w:trPr>
        <w:tc>
          <w:tcPr>
            <w:tcW w:w="3078" w:type="dxa"/>
          </w:tcPr>
          <w:p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sz w:val="28"/>
                <w:cs/>
              </w:rPr>
            </w:pPr>
            <w:r w:rsidRPr="00077042">
              <w:rPr>
                <w:rFonts w:asciiTheme="minorBidi" w:hAnsiTheme="minorBidi" w:cstheme="minorBidi"/>
                <w:sz w:val="28"/>
                <w:cs/>
              </w:rPr>
              <w:lastRenderedPageBreak/>
              <w:t xml:space="preserve">ลูกค้าที่มีอาชีพเสี่ยงตามประกาศ ปปง. </w:t>
            </w:r>
          </w:p>
        </w:tc>
        <w:tc>
          <w:tcPr>
            <w:tcW w:w="2160" w:type="dxa"/>
          </w:tcPr>
          <w:p w:rsidR="00791738" w:rsidRPr="00077042" w:rsidRDefault="00791738" w:rsidP="00791738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-</w:t>
            </w:r>
          </w:p>
        </w:tc>
        <w:tc>
          <w:tcPr>
            <w:tcW w:w="4050" w:type="dxa"/>
          </w:tcPr>
          <w:p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b/>
                <w:sz w:val="28"/>
                <w:cs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 xml:space="preserve">เป็นสถาบันการเงินทั้งไทยและต่างประเทศที่มีการปฏิบัติตาม </w:t>
            </w:r>
            <w:r w:rsidRPr="00077042">
              <w:rPr>
                <w:rFonts w:asciiTheme="minorBidi" w:hAnsiTheme="minorBidi" w:cstheme="minorBidi"/>
                <w:b/>
                <w:sz w:val="28"/>
              </w:rPr>
              <w:t>FATF</w:t>
            </w:r>
          </w:p>
        </w:tc>
      </w:tr>
      <w:tr w:rsidR="00791738" w:rsidRPr="00077042" w:rsidTr="00077042">
        <w:trPr>
          <w:jc w:val="center"/>
        </w:trPr>
        <w:tc>
          <w:tcPr>
            <w:tcW w:w="3078" w:type="dxa"/>
          </w:tcPr>
          <w:p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sz w:val="28"/>
              </w:rPr>
            </w:pPr>
            <w:r w:rsidRPr="00077042">
              <w:rPr>
                <w:rFonts w:asciiTheme="minorBidi" w:hAnsiTheme="minorBidi" w:cstheme="minorBidi"/>
                <w:sz w:val="28"/>
                <w:cs/>
              </w:rPr>
              <w:t>ลูกค้าที่มีแหล่งที่มาของเงินหรือรายได้จากพื้นที่หรือประเทศที่มีความเสี่ยงฟอกเงินสูง หรือพื้นที่ที่ ปปง. ประกาศกำหนด</w:t>
            </w:r>
          </w:p>
        </w:tc>
        <w:tc>
          <w:tcPr>
            <w:tcW w:w="2160" w:type="dxa"/>
          </w:tcPr>
          <w:p w:rsidR="00791738" w:rsidRPr="00077042" w:rsidRDefault="00791738" w:rsidP="00791738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-</w:t>
            </w:r>
          </w:p>
        </w:tc>
        <w:tc>
          <w:tcPr>
            <w:tcW w:w="4050" w:type="dxa"/>
          </w:tcPr>
          <w:p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b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เป็นกองทุนรวม กองทุนสำรองเลี้ยงชีพ กองทุน</w:t>
            </w:r>
            <w:r w:rsidR="002E72F0">
              <w:rPr>
                <w:rFonts w:asciiTheme="minorBidi" w:hAnsiTheme="minorBidi" w:cstheme="minorBidi" w:hint="cs"/>
                <w:b/>
                <w:sz w:val="28"/>
                <w:cs/>
              </w:rPr>
              <w:br/>
            </w: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 xml:space="preserve">ส่วนบุคคลที่จัดตั้งขึ้นตามเกณฑ์ ก.ล.ต. รวมถึงลูกค้ากองทุนต่างประเทศที่มีการปฏิบัติตาม </w:t>
            </w:r>
            <w:r w:rsidRPr="00077042">
              <w:rPr>
                <w:rFonts w:asciiTheme="minorBidi" w:hAnsiTheme="minorBidi" w:cstheme="minorBidi"/>
                <w:b/>
                <w:sz w:val="28"/>
              </w:rPr>
              <w:t>FATF</w:t>
            </w:r>
          </w:p>
        </w:tc>
      </w:tr>
      <w:tr w:rsidR="00791738" w:rsidRPr="00077042" w:rsidTr="00077042">
        <w:trPr>
          <w:jc w:val="center"/>
        </w:trPr>
        <w:tc>
          <w:tcPr>
            <w:tcW w:w="3078" w:type="dxa"/>
          </w:tcPr>
          <w:p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sz w:val="28"/>
              </w:rPr>
            </w:pPr>
            <w:r w:rsidRPr="00077042">
              <w:rPr>
                <w:rFonts w:asciiTheme="minorBidi" w:hAnsiTheme="minorBidi" w:cstheme="minorBidi"/>
                <w:sz w:val="28"/>
                <w:cs/>
              </w:rPr>
              <w:t xml:space="preserve">ลูกค้าที่พบการกระทำผิดหรือถูกกล่าวโทษจากสำนักงาน </w:t>
            </w:r>
            <w:r w:rsidR="005C4C2B">
              <w:rPr>
                <w:rFonts w:asciiTheme="minorBidi" w:hAnsiTheme="minorBidi" w:cstheme="minorBidi"/>
                <w:sz w:val="28"/>
                <w:cs/>
              </w:rPr>
              <w:t>ก.ล.ต.</w:t>
            </w:r>
            <w:r w:rsidRPr="00077042">
              <w:rPr>
                <w:rFonts w:asciiTheme="minorBidi" w:hAnsiTheme="minorBidi" w:cstheme="minorBidi"/>
                <w:sz w:val="28"/>
                <w:cs/>
              </w:rPr>
              <w:t xml:space="preserve"> ในเรื่องการกระทำอันไม่เป็นธรรมในการ</w:t>
            </w:r>
            <w:r w:rsidR="00DD4B70">
              <w:rPr>
                <w:rFonts w:asciiTheme="minorBidi" w:hAnsiTheme="minorBidi" w:cstheme="minorBidi" w:hint="cs"/>
                <w:sz w:val="28"/>
                <w:cs/>
              </w:rPr>
              <w:br/>
            </w:r>
            <w:r w:rsidRPr="00077042">
              <w:rPr>
                <w:rFonts w:asciiTheme="minorBidi" w:hAnsiTheme="minorBidi" w:cstheme="minorBidi"/>
                <w:sz w:val="28"/>
                <w:cs/>
              </w:rPr>
              <w:t>ซื้อขายหลักทรัพย์</w:t>
            </w:r>
          </w:p>
        </w:tc>
        <w:tc>
          <w:tcPr>
            <w:tcW w:w="2160" w:type="dxa"/>
          </w:tcPr>
          <w:p w:rsidR="00791738" w:rsidRPr="00077042" w:rsidRDefault="00791738" w:rsidP="00791738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-</w:t>
            </w:r>
          </w:p>
        </w:tc>
        <w:tc>
          <w:tcPr>
            <w:tcW w:w="4050" w:type="dxa"/>
          </w:tcPr>
          <w:p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b/>
                <w:sz w:val="28"/>
                <w:cs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ลูกค้าเป็นบริษัทที่จดทะเบียนในตลาดหลักทรัพย์ และตลาดซื้อขายต่างประเทศ</w:t>
            </w:r>
          </w:p>
        </w:tc>
      </w:tr>
      <w:tr w:rsidR="005D07B8" w:rsidRPr="00077042" w:rsidTr="00077042">
        <w:trPr>
          <w:jc w:val="center"/>
        </w:trPr>
        <w:tc>
          <w:tcPr>
            <w:tcW w:w="3078" w:type="dxa"/>
          </w:tcPr>
          <w:p w:rsidR="005D07B8" w:rsidRPr="00077042" w:rsidRDefault="005D07B8" w:rsidP="00791738">
            <w:pPr>
              <w:spacing w:line="276" w:lineRule="auto"/>
              <w:rPr>
                <w:rFonts w:asciiTheme="minorBidi" w:hAnsiTheme="minorBidi" w:cstheme="minorBidi"/>
                <w:sz w:val="28"/>
                <w:cs/>
              </w:rPr>
            </w:pPr>
            <w:r w:rsidRPr="00077042">
              <w:rPr>
                <w:rFonts w:asciiTheme="minorBidi" w:hAnsiTheme="minorBidi" w:cstheme="minorBidi"/>
                <w:sz w:val="28"/>
                <w:cs/>
              </w:rPr>
              <w:t>ลูกค้าที่มีโครงสร้างการถือหุ้น / โครงสร้างการจัดการที่ซับซ้อนมาก</w:t>
            </w:r>
            <w:r w:rsidR="00DD4B70">
              <w:rPr>
                <w:rFonts w:asciiTheme="minorBidi" w:hAnsiTheme="minorBidi" w:cstheme="minorBidi" w:hint="cs"/>
                <w:sz w:val="28"/>
                <w:cs/>
              </w:rPr>
              <w:br/>
            </w:r>
            <w:r w:rsidRPr="00077042">
              <w:rPr>
                <w:rFonts w:asciiTheme="minorBidi" w:hAnsiTheme="minorBidi" w:cstheme="minorBidi"/>
                <w:sz w:val="28"/>
                <w:cs/>
              </w:rPr>
              <w:t>ทำให้การระบุถึงผู้รับประโยชน์</w:t>
            </w:r>
            <w:r w:rsidR="002E72F0">
              <w:rPr>
                <w:rFonts w:asciiTheme="minorBidi" w:hAnsiTheme="minorBidi" w:cstheme="minorBidi" w:hint="cs"/>
                <w:sz w:val="28"/>
                <w:cs/>
              </w:rPr>
              <w:br/>
            </w:r>
            <w:r w:rsidRPr="00077042">
              <w:rPr>
                <w:rFonts w:asciiTheme="minorBidi" w:hAnsiTheme="minorBidi" w:cstheme="minorBidi"/>
                <w:sz w:val="28"/>
                <w:cs/>
              </w:rPr>
              <w:t>ที่แท้จริงเป็นไปได้ยาก</w:t>
            </w:r>
          </w:p>
        </w:tc>
        <w:tc>
          <w:tcPr>
            <w:tcW w:w="2160" w:type="dxa"/>
          </w:tcPr>
          <w:p w:rsidR="005D07B8" w:rsidRPr="00077042" w:rsidRDefault="005D07B8" w:rsidP="00791738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8"/>
                <w:cs/>
              </w:rPr>
            </w:pPr>
          </w:p>
        </w:tc>
        <w:tc>
          <w:tcPr>
            <w:tcW w:w="4050" w:type="dxa"/>
          </w:tcPr>
          <w:p w:rsidR="005D07B8" w:rsidRPr="00077042" w:rsidRDefault="005D07B8" w:rsidP="00791738">
            <w:pPr>
              <w:spacing w:line="276" w:lineRule="auto"/>
              <w:rPr>
                <w:rFonts w:asciiTheme="minorBidi" w:hAnsiTheme="minorBidi" w:cstheme="minorBidi"/>
                <w:b/>
                <w:sz w:val="28"/>
                <w:cs/>
              </w:rPr>
            </w:pPr>
          </w:p>
        </w:tc>
      </w:tr>
      <w:tr w:rsidR="00791738" w:rsidRPr="00077042" w:rsidTr="00077042">
        <w:trPr>
          <w:jc w:val="center"/>
        </w:trPr>
        <w:tc>
          <w:tcPr>
            <w:tcW w:w="3078" w:type="dxa"/>
          </w:tcPr>
          <w:p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sz w:val="28"/>
              </w:rPr>
            </w:pPr>
            <w:r w:rsidRPr="00077042">
              <w:rPr>
                <w:rFonts w:asciiTheme="minorBidi" w:hAnsiTheme="minorBidi" w:cstheme="minorBidi"/>
                <w:sz w:val="28"/>
                <w:cs/>
              </w:rPr>
              <w:t>ลูกค้าที่ถูกรายงานธุรกรรมที่มีเหตุ</w:t>
            </w:r>
            <w:r w:rsidR="00DD4B70">
              <w:rPr>
                <w:rFonts w:asciiTheme="minorBidi" w:hAnsiTheme="minorBidi" w:cstheme="minorBidi" w:hint="cs"/>
                <w:sz w:val="28"/>
                <w:cs/>
              </w:rPr>
              <w:br/>
            </w:r>
            <w:r w:rsidRPr="00077042">
              <w:rPr>
                <w:rFonts w:asciiTheme="minorBidi" w:hAnsiTheme="minorBidi" w:cstheme="minorBidi"/>
                <w:sz w:val="28"/>
                <w:cs/>
              </w:rPr>
              <w:t>อันควรสงสัย</w:t>
            </w:r>
          </w:p>
        </w:tc>
        <w:tc>
          <w:tcPr>
            <w:tcW w:w="2160" w:type="dxa"/>
          </w:tcPr>
          <w:p w:rsidR="00791738" w:rsidRPr="00077042" w:rsidRDefault="00791738" w:rsidP="00791738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8"/>
              </w:rPr>
            </w:pPr>
            <w:r w:rsidRPr="00077042">
              <w:rPr>
                <w:rFonts w:asciiTheme="minorBidi" w:hAnsiTheme="minorBidi" w:cstheme="minorBidi"/>
                <w:b/>
                <w:sz w:val="28"/>
                <w:cs/>
              </w:rPr>
              <w:t>-</w:t>
            </w:r>
          </w:p>
        </w:tc>
        <w:tc>
          <w:tcPr>
            <w:tcW w:w="4050" w:type="dxa"/>
          </w:tcPr>
          <w:p w:rsidR="00791738" w:rsidRPr="00077042" w:rsidRDefault="00791738" w:rsidP="00791738">
            <w:pPr>
              <w:spacing w:line="276" w:lineRule="auto"/>
              <w:rPr>
                <w:rFonts w:asciiTheme="minorBidi" w:hAnsiTheme="minorBidi" w:cstheme="minorBidi"/>
                <w:b/>
                <w:sz w:val="28"/>
                <w:cs/>
              </w:rPr>
            </w:pPr>
          </w:p>
        </w:tc>
      </w:tr>
    </w:tbl>
    <w:p w:rsidR="00791738" w:rsidRPr="00077042" w:rsidRDefault="00791738" w:rsidP="00F918B2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</w:p>
    <w:p w:rsidR="009D1A97" w:rsidRPr="00DD4B70" w:rsidRDefault="005D07B8" w:rsidP="00DD4B70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DD4B70">
        <w:rPr>
          <w:rFonts w:asciiTheme="minorBidi" w:hAnsiTheme="minorBidi" w:cstheme="minorBidi"/>
          <w:sz w:val="28"/>
          <w:szCs w:val="28"/>
          <w:cs/>
        </w:rPr>
        <w:tab/>
      </w:r>
      <w:r w:rsidR="009D1A97" w:rsidRPr="00DD4B70">
        <w:rPr>
          <w:rFonts w:asciiTheme="minorBidi" w:hAnsiTheme="minorBidi" w:cstheme="minorBidi"/>
          <w:sz w:val="28"/>
          <w:szCs w:val="28"/>
          <w:cs/>
        </w:rPr>
        <w:t>3.</w:t>
      </w:r>
      <w:r w:rsidR="00DD4B70" w:rsidRP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9D1A97" w:rsidRPr="00DD4B70">
        <w:rPr>
          <w:rFonts w:asciiTheme="minorBidi" w:hAnsiTheme="minorBidi" w:cstheme="minorBidi"/>
          <w:sz w:val="28"/>
          <w:szCs w:val="28"/>
          <w:cs/>
        </w:rPr>
        <w:t>ผลจากการประเมินความเสี่ยงนำไปสู่การจัดระดับความเสี่ยง</w:t>
      </w:r>
    </w:p>
    <w:p w:rsidR="005D07B8" w:rsidRPr="00077042" w:rsidRDefault="009D1A97" w:rsidP="00DD4B70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  <w:t>โดยหลักจะพิจารณาความเสี่ยงของลูกค้าเป็นหลัก แต่หาก</w:t>
      </w:r>
      <w:r w:rsidR="005D07B8" w:rsidRPr="00077042">
        <w:rPr>
          <w:rFonts w:asciiTheme="minorBidi" w:hAnsiTheme="minorBidi" w:cstheme="minorBidi"/>
          <w:sz w:val="28"/>
          <w:szCs w:val="28"/>
          <w:cs/>
        </w:rPr>
        <w:t>ลูกค้าที่มีความเสี่ยงต่ำ มีการใช้บริการที่มีความเสี่ยง</w:t>
      </w:r>
      <w:r w:rsidRPr="00077042">
        <w:rPr>
          <w:rFonts w:asciiTheme="minorBidi" w:hAnsiTheme="minorBidi" w:cstheme="minorBidi"/>
          <w:sz w:val="28"/>
          <w:szCs w:val="28"/>
          <w:cs/>
        </w:rPr>
        <w:t>สูง</w:t>
      </w:r>
      <w:r w:rsidR="005D07B8" w:rsidRPr="00077042">
        <w:rPr>
          <w:rFonts w:asciiTheme="minorBidi" w:hAnsiTheme="minorBidi" w:cstheme="minorBidi"/>
          <w:sz w:val="28"/>
          <w:szCs w:val="28"/>
          <w:cs/>
        </w:rPr>
        <w:t xml:space="preserve"> ควรพิจารณาปรับระดับความเสี่ยงเพิ่มขึ้น</w:t>
      </w:r>
    </w:p>
    <w:p w:rsidR="005D07B8" w:rsidRPr="00077042" w:rsidRDefault="005D07B8" w:rsidP="00DD4B70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</w:r>
      <w:r w:rsidR="009D1A97" w:rsidRPr="00077042">
        <w:rPr>
          <w:rFonts w:asciiTheme="minorBidi" w:hAnsiTheme="minorBidi" w:cstheme="minorBidi"/>
          <w:sz w:val="28"/>
          <w:szCs w:val="28"/>
          <w:cs/>
        </w:rPr>
        <w:t>4.</w:t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กําหนดเพิ่มเติมตามนโยบายภายในองค</w:t>
      </w:r>
      <w:r w:rsidR="005C4C2B">
        <w:rPr>
          <w:rFonts w:asciiTheme="minorBidi" w:hAnsiTheme="minorBidi" w:cstheme="minorBidi" w:hint="cs"/>
          <w:sz w:val="28"/>
          <w:szCs w:val="28"/>
          <w:cs/>
        </w:rPr>
        <w:t>์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กรเพื่อให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มีระบบการตรวจสอบที่มีความเข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มข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นสอดคล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องกับระดับความเสี่ยงของลูกค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</w:t>
      </w:r>
      <w:r w:rsidR="00511651" w:rsidRPr="00077042">
        <w:rPr>
          <w:rFonts w:asciiTheme="minorBidi" w:hAnsiTheme="minorBidi" w:cstheme="minorBidi"/>
          <w:sz w:val="28"/>
          <w:szCs w:val="28"/>
        </w:rPr>
        <w:t xml:space="preserve"> 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กระบวนการบริหารความเสี่ยงสําหรับลูกค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านั้น ได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ดําเนินการอยู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ตลอดเวลาจนกว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าจะยุติความสัมพันธ</w:t>
      </w:r>
      <w:r w:rsidR="005C4C2B">
        <w:rPr>
          <w:rFonts w:ascii="Cordia New" w:hAnsiTheme="minorBidi" w:cstheme="minorBidi" w:hint="cs"/>
          <w:sz w:val="28"/>
          <w:szCs w:val="28"/>
          <w:cs/>
        </w:rPr>
        <w:t>์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ทางธุรกิจกับลูกค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</w:t>
      </w:r>
      <w:r w:rsidR="00511651" w:rsidRPr="00077042">
        <w:rPr>
          <w:rFonts w:asciiTheme="minorBidi" w:hAnsiTheme="minorBidi" w:cstheme="minorBidi"/>
          <w:sz w:val="28"/>
          <w:szCs w:val="28"/>
        </w:rPr>
        <w:t xml:space="preserve"> 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โดยการบริหารความเสี่ยงสําหรับลูกค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 จะเริ่มดําเนินการครั้งแรกและจะเสร็จสิ้นพร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อมกันกับขั้นตอนที่มีการอนุมัติสร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างความสัมพันธ</w:t>
      </w:r>
      <w:r w:rsidR="005C4C2B">
        <w:rPr>
          <w:rFonts w:ascii="Cordia New" w:hAnsiTheme="minorBidi" w:cstheme="minorBidi" w:hint="cs"/>
          <w:sz w:val="28"/>
          <w:szCs w:val="28"/>
          <w:cs/>
        </w:rPr>
        <w:t>์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และได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ตรวจทาน ปรับปรุงอยู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เสมอ</w:t>
      </w:r>
    </w:p>
    <w:p w:rsidR="005D07B8" w:rsidRPr="00077042" w:rsidRDefault="009D1A97" w:rsidP="00933666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  <w:t>ลูกค้าที่มีความเสี่ยงต่ำ</w:t>
      </w:r>
      <w:r w:rsidRPr="00077042">
        <w:rPr>
          <w:rFonts w:asciiTheme="minorBidi" w:hAnsiTheme="minorBidi" w:cstheme="minorBidi"/>
          <w:sz w:val="28"/>
          <w:szCs w:val="28"/>
        </w:rPr>
        <w:tab/>
      </w:r>
      <w:r w:rsidRPr="00077042">
        <w:rPr>
          <w:rFonts w:asciiTheme="minorBidi" w:hAnsiTheme="minorBidi" w:cstheme="minorBidi"/>
          <w:sz w:val="28"/>
          <w:szCs w:val="28"/>
          <w:cs/>
        </w:rPr>
        <w:tab/>
        <w:t>ทบทวนทุก 5 ปี</w:t>
      </w:r>
    </w:p>
    <w:p w:rsidR="009D1A97" w:rsidRPr="00077042" w:rsidRDefault="009D1A97" w:rsidP="00933666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  <w:t>ลูกค้าที่มีความเสี่ยงปานกลาง</w:t>
      </w:r>
      <w:r w:rsidRPr="00077042">
        <w:rPr>
          <w:rFonts w:asciiTheme="minorBidi" w:hAnsiTheme="minorBidi" w:cstheme="minorBidi"/>
          <w:sz w:val="28"/>
          <w:szCs w:val="28"/>
          <w:cs/>
        </w:rPr>
        <w:tab/>
        <w:t>ทบทวนทุก 2 ปี</w:t>
      </w:r>
    </w:p>
    <w:p w:rsidR="009D1A97" w:rsidRPr="00077042" w:rsidRDefault="009D1A97" w:rsidP="00933666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  <w:t>ลูกค้าที่มีความเสี่ยงสูง</w:t>
      </w:r>
      <w:r w:rsidRPr="00077042">
        <w:rPr>
          <w:rFonts w:asciiTheme="minorBidi" w:hAnsiTheme="minorBidi" w:cstheme="minorBidi"/>
          <w:sz w:val="28"/>
          <w:szCs w:val="28"/>
          <w:cs/>
        </w:rPr>
        <w:tab/>
      </w:r>
      <w:r w:rsidRPr="00077042">
        <w:rPr>
          <w:rFonts w:asciiTheme="minorBidi" w:hAnsiTheme="minorBidi" w:cstheme="minorBidi"/>
          <w:sz w:val="28"/>
          <w:szCs w:val="28"/>
          <w:cs/>
        </w:rPr>
        <w:tab/>
        <w:t>ทบทวนทุกปี</w:t>
      </w:r>
    </w:p>
    <w:p w:rsidR="009D1A97" w:rsidRPr="00077042" w:rsidRDefault="009D1A97" w:rsidP="00290070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</w:p>
    <w:p w:rsidR="002B70B3" w:rsidRPr="00077042" w:rsidRDefault="00DD4B70" w:rsidP="00DD4B70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cs/>
        </w:rPr>
        <w:lastRenderedPageBreak/>
        <w:tab/>
      </w:r>
      <w:r w:rsidR="009D1A97" w:rsidRPr="00077042">
        <w:rPr>
          <w:rFonts w:asciiTheme="minorBidi" w:hAnsiTheme="minorBidi" w:cstheme="minorBidi"/>
          <w:sz w:val="28"/>
          <w:szCs w:val="28"/>
          <w:cs/>
        </w:rPr>
        <w:t>5.</w:t>
      </w:r>
      <w:r>
        <w:rPr>
          <w:rFonts w:asciiTheme="minorBidi" w:hAnsiTheme="minorBidi" w:cstheme="minorBidi" w:hint="cs"/>
          <w:sz w:val="28"/>
          <w:szCs w:val="28"/>
          <w:cs/>
        </w:rPr>
        <w:tab/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หากลูกค</w:t>
      </w:r>
      <w:r w:rsidR="005C4C2B">
        <w:rPr>
          <w:rFonts w:asciiTheme="minorBidi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ามีพฤติกรรมหรือความเคล</w:t>
      </w:r>
      <w:r w:rsidR="00B96EE3" w:rsidRPr="00077042">
        <w:rPr>
          <w:rFonts w:asciiTheme="minorBidi" w:hAnsiTheme="minorBidi" w:cstheme="minorBidi"/>
          <w:sz w:val="28"/>
          <w:szCs w:val="28"/>
          <w:cs/>
        </w:rPr>
        <w:t>ื่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อนไหวทางธุรกรรมที่ผิดปกติและทําให</w:t>
      </w:r>
      <w:r w:rsidR="005C4C2B">
        <w:rPr>
          <w:rFonts w:asciiTheme="minorBidi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พบว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 มีโอกาสสูงสุดท</w:t>
      </w:r>
      <w:r w:rsidR="00B86D04" w:rsidRPr="00077042">
        <w:rPr>
          <w:rFonts w:asciiTheme="minorBidi" w:hAnsiTheme="minorBidi" w:cstheme="minorBidi"/>
          <w:sz w:val="28"/>
          <w:szCs w:val="28"/>
          <w:cs/>
        </w:rPr>
        <w:t>ี่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จะ</w:t>
      </w:r>
      <w:r>
        <w:rPr>
          <w:rFonts w:asciiTheme="minorBidi" w:hAnsiTheme="minorBidi" w:cstheme="minorBidi" w:hint="cs"/>
          <w:sz w:val="28"/>
          <w:szCs w:val="28"/>
          <w:cs/>
        </w:rPr>
        <w:br/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เก</w:t>
      </w:r>
      <w:r w:rsidR="00B86D04" w:rsidRPr="00077042">
        <w:rPr>
          <w:rFonts w:asciiTheme="minorBidi" w:hAnsiTheme="minorBidi" w:cstheme="minorBidi"/>
          <w:sz w:val="28"/>
          <w:szCs w:val="28"/>
          <w:cs/>
        </w:rPr>
        <w:t>ี่ย</w:t>
      </w:r>
      <w:r w:rsidR="00933666">
        <w:rPr>
          <w:rFonts w:asciiTheme="minorBidi" w:hAnsiTheme="minorBidi" w:cstheme="minorBidi" w:hint="cs"/>
          <w:sz w:val="28"/>
          <w:szCs w:val="28"/>
          <w:cs/>
        </w:rPr>
        <w:t>ว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ข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องกับการกระทําความผิดมูลฐาน หรือการฟอกเงิน บริษัทฯ</w:t>
      </w:r>
      <w:r w:rsidR="00D41890" w:rsidRPr="00077042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จะดําเนินการบริหารความเส</w:t>
      </w:r>
      <w:r w:rsidR="00B86D04" w:rsidRPr="00077042">
        <w:rPr>
          <w:rFonts w:asciiTheme="minorBidi" w:hAnsiTheme="minorBidi" w:cstheme="minorBidi"/>
          <w:sz w:val="28"/>
          <w:szCs w:val="28"/>
          <w:cs/>
        </w:rPr>
        <w:t>ี่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ยงด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วยการประเมินความเส</w:t>
      </w:r>
      <w:r w:rsidR="00B86D04" w:rsidRPr="00077042">
        <w:rPr>
          <w:rFonts w:asciiTheme="minorBidi" w:hAnsiTheme="minorBidi" w:cstheme="minorBidi"/>
          <w:sz w:val="28"/>
          <w:szCs w:val="28"/>
          <w:cs/>
        </w:rPr>
        <w:t>ี่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ยงของลูกค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ารายน</w:t>
      </w:r>
      <w:r w:rsidR="00B86D04" w:rsidRPr="00077042">
        <w:rPr>
          <w:rFonts w:asciiTheme="minorBidi" w:hAnsiTheme="minorBidi" w:cstheme="minorBidi"/>
          <w:sz w:val="28"/>
          <w:szCs w:val="28"/>
          <w:cs/>
        </w:rPr>
        <w:t xml:space="preserve">ั้น 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ๆ ใหม</w:t>
      </w:r>
      <w:r w:rsidR="00F918B2" w:rsidRPr="00077042">
        <w:rPr>
          <w:rFonts w:asciiTheme="minorBidi" w:hAnsiTheme="minorBidi" w:cstheme="minorBidi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ทันที</w:t>
      </w:r>
      <w:r w:rsidR="005C4C2B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โดยใช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ข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อมูลท</w:t>
      </w:r>
      <w:r w:rsidR="00B86D04" w:rsidRPr="00077042">
        <w:rPr>
          <w:rFonts w:asciiTheme="minorBidi" w:hAnsiTheme="minorBidi" w:cstheme="minorBidi"/>
          <w:sz w:val="28"/>
          <w:szCs w:val="28"/>
          <w:cs/>
        </w:rPr>
        <w:t>ี่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เป</w:t>
      </w:r>
      <w:r w:rsidR="005C4C2B">
        <w:rPr>
          <w:rFonts w:ascii="Cordia New" w:hAnsiTheme="minorBidi" w:cstheme="minorBidi" w:hint="cs"/>
          <w:sz w:val="28"/>
          <w:szCs w:val="28"/>
          <w:cs/>
        </w:rPr>
        <w:t>็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นป</w:t>
      </w:r>
      <w:r w:rsidR="005C4C2B">
        <w:rPr>
          <w:rFonts w:ascii="Cordia New" w:hAnsiTheme="minorBidi" w:cstheme="minorBidi" w:hint="cs"/>
          <w:sz w:val="28"/>
          <w:szCs w:val="28"/>
          <w:cs/>
        </w:rPr>
        <w:t>ั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จจุบันที่สุดเป</w:t>
      </w:r>
      <w:r w:rsidR="005C4C2B">
        <w:rPr>
          <w:rFonts w:ascii="Cordia New" w:hAnsiTheme="minorBidi" w:cstheme="minorBidi" w:hint="cs"/>
          <w:sz w:val="28"/>
          <w:szCs w:val="28"/>
          <w:cs/>
        </w:rPr>
        <w:t>็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นส</w:t>
      </w:r>
      <w:r w:rsidR="005C4C2B">
        <w:rPr>
          <w:rFonts w:ascii="Cordia New" w:hAnsiTheme="minorBidi" w:cstheme="minorBidi" w:hint="cs"/>
          <w:sz w:val="28"/>
          <w:szCs w:val="28"/>
          <w:cs/>
        </w:rPr>
        <w:t>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วนสําคัญในการประเมินระดับความเส</w:t>
      </w:r>
      <w:r w:rsidR="00B86D04" w:rsidRPr="00077042">
        <w:rPr>
          <w:rFonts w:asciiTheme="minorBidi" w:hAnsiTheme="minorBidi" w:cstheme="minorBidi"/>
          <w:sz w:val="28"/>
          <w:szCs w:val="28"/>
          <w:cs/>
        </w:rPr>
        <w:t>ี่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ยงด</w:t>
      </w:r>
      <w:r w:rsidR="005C4C2B">
        <w:rPr>
          <w:rFonts w:ascii="Cordia New" w:hAnsiTheme="minorBidi" w:cstheme="minorBidi" w:hint="cs"/>
          <w:sz w:val="28"/>
          <w:szCs w:val="28"/>
          <w:cs/>
        </w:rPr>
        <w:t>้</w:t>
      </w:r>
      <w:r w:rsidR="00511651" w:rsidRPr="00077042">
        <w:rPr>
          <w:rFonts w:asciiTheme="minorBidi" w:hAnsiTheme="minorBidi" w:cstheme="minorBidi"/>
          <w:sz w:val="28"/>
          <w:szCs w:val="28"/>
          <w:cs/>
        </w:rPr>
        <w:t>วย</w:t>
      </w:r>
    </w:p>
    <w:p w:rsidR="009D1A97" w:rsidRPr="00077042" w:rsidRDefault="009D1A97" w:rsidP="00933666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  <w:t xml:space="preserve">6. </w:t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Pr="00077042">
        <w:rPr>
          <w:rFonts w:asciiTheme="minorBidi" w:hAnsiTheme="minorBidi" w:cstheme="minorBidi"/>
          <w:sz w:val="28"/>
          <w:szCs w:val="28"/>
          <w:cs/>
        </w:rPr>
        <w:t xml:space="preserve">กำหนดมาตรการในการตรวจสอบอย่างเข้มข้นสำหรับลูกค้ากลุ่มเสี่ยงสูง </w:t>
      </w:r>
      <w:r w:rsidRPr="00077042">
        <w:rPr>
          <w:rFonts w:asciiTheme="minorBidi" w:hAnsiTheme="minorBidi" w:cstheme="minorBidi"/>
          <w:sz w:val="28"/>
          <w:szCs w:val="28"/>
        </w:rPr>
        <w:t xml:space="preserve">(Enhanced Due Diligence) </w:t>
      </w:r>
      <w:r w:rsidRPr="00077042">
        <w:rPr>
          <w:rFonts w:asciiTheme="minorBidi" w:hAnsiTheme="minorBidi" w:cstheme="minorBidi"/>
          <w:sz w:val="28"/>
          <w:szCs w:val="28"/>
          <w:cs/>
        </w:rPr>
        <w:t>เช่น การพิจารณาถึงแหล่งที่มาของเงินที่ใช้ในการทำธุรกรรม การระบุตัวตนผู้รับประโยชน์ที่แท้จริง การให้ผู้บริหารระดับสูงเป็นผู้อนุมัติการรับลูกค้า การติดตามข้อมูล และพฤติกรรมของลูกค้าอย่างใกล้ชิด เป็นต้น</w:t>
      </w:r>
    </w:p>
    <w:p w:rsidR="00720774" w:rsidRPr="00077042" w:rsidRDefault="00720774" w:rsidP="00933666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  <w:t>หากพบข้อเท็จจริงที่เสี่ยงต่อการฟอกเงินหรือสนับสนุนทางการเงินแก่การก่อการร้าย ให้ดำเนินการพิจารณา</w:t>
      </w:r>
      <w:r w:rsidR="002E72F0">
        <w:rPr>
          <w:rFonts w:asciiTheme="minorBidi" w:hAnsiTheme="minorBidi" w:cstheme="minorBidi" w:hint="cs"/>
          <w:sz w:val="28"/>
          <w:szCs w:val="28"/>
          <w:cs/>
        </w:rPr>
        <w:br/>
      </w:r>
      <w:r w:rsidRPr="00077042">
        <w:rPr>
          <w:rFonts w:asciiTheme="minorBidi" w:hAnsiTheme="minorBidi" w:cstheme="minorBidi"/>
          <w:sz w:val="28"/>
          <w:szCs w:val="28"/>
          <w:cs/>
        </w:rPr>
        <w:t>ปิดบัญชีหรือยุติความสัมพันธ์กับลูกค้ารายดังกล่าว หรือพิจารณารายงานเป็นธุรกรรมที่มีเหตุอันควรสงสัยต่อสำนักงาน ปปง. ตามแต่กรณี</w:t>
      </w:r>
    </w:p>
    <w:p w:rsidR="00720774" w:rsidRPr="00077042" w:rsidRDefault="00720774" w:rsidP="00933666">
      <w:pPr>
        <w:tabs>
          <w:tab w:val="left" w:pos="720"/>
          <w:tab w:val="left" w:pos="990"/>
        </w:tabs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ab/>
        <w:t xml:space="preserve">7. </w:t>
      </w:r>
      <w:r w:rsidR="00DD4B70">
        <w:rPr>
          <w:rFonts w:asciiTheme="minorBidi" w:hAnsiTheme="minorBidi" w:cstheme="minorBidi" w:hint="cs"/>
          <w:sz w:val="28"/>
          <w:szCs w:val="28"/>
          <w:cs/>
        </w:rPr>
        <w:tab/>
      </w:r>
      <w:r w:rsidRPr="00077042">
        <w:rPr>
          <w:rFonts w:asciiTheme="minorBidi" w:hAnsiTheme="minorBidi" w:cstheme="minorBidi"/>
          <w:sz w:val="28"/>
          <w:szCs w:val="28"/>
          <w:cs/>
        </w:rPr>
        <w:t xml:space="preserve">กำหนดให้มีการทบทวนปรับปรุงการประเมินความเสี่ยงขององค์กรเมื่อมีการเปลี่ยนแปลงในธุรกรรมหรือบริการ หรือช่องทางการให้บริการที่สำคัญ รวมถึงเมื่อได้รับผลการประเมินและบริหารความเสี่ยงตามรายงานการประเมินความเสี่ยงด้านการฟอกเงินและสนับสนุนทางการเงินแก่การก่อการร้ายระดับชาติ </w:t>
      </w:r>
      <w:r w:rsidRPr="00077042">
        <w:rPr>
          <w:rFonts w:asciiTheme="minorBidi" w:hAnsiTheme="minorBidi" w:cstheme="minorBidi"/>
          <w:sz w:val="28"/>
          <w:szCs w:val="28"/>
        </w:rPr>
        <w:t>(National Risk Assessment)</w:t>
      </w:r>
    </w:p>
    <w:p w:rsidR="000550E3" w:rsidRPr="00077042" w:rsidRDefault="000550E3" w:rsidP="00224A7B">
      <w:pPr>
        <w:tabs>
          <w:tab w:val="left" w:pos="720"/>
          <w:tab w:val="left" w:pos="990"/>
        </w:tabs>
        <w:rPr>
          <w:rFonts w:asciiTheme="minorBidi" w:hAnsiTheme="minorBidi" w:cstheme="minorBidi"/>
          <w:sz w:val="28"/>
          <w:szCs w:val="28"/>
        </w:rPr>
      </w:pPr>
    </w:p>
    <w:p w:rsidR="00224A7B" w:rsidRPr="00077042" w:rsidRDefault="00224A7B" w:rsidP="00224A7B">
      <w:pPr>
        <w:tabs>
          <w:tab w:val="left" w:pos="720"/>
          <w:tab w:val="left" w:pos="990"/>
        </w:tabs>
        <w:rPr>
          <w:rFonts w:asciiTheme="minorBidi" w:hAnsiTheme="minorBidi" w:cstheme="minorBidi"/>
          <w:sz w:val="28"/>
          <w:szCs w:val="28"/>
        </w:rPr>
      </w:pPr>
    </w:p>
    <w:p w:rsidR="00224A7B" w:rsidRPr="00077042" w:rsidRDefault="00224A7B" w:rsidP="00224A7B">
      <w:pPr>
        <w:tabs>
          <w:tab w:val="left" w:pos="720"/>
          <w:tab w:val="left" w:pos="990"/>
        </w:tabs>
        <w:jc w:val="center"/>
        <w:rPr>
          <w:rFonts w:asciiTheme="minorBidi" w:hAnsiTheme="minorBidi" w:cstheme="minorBidi"/>
          <w:sz w:val="28"/>
          <w:szCs w:val="28"/>
        </w:rPr>
      </w:pPr>
      <w:r w:rsidRPr="00077042">
        <w:rPr>
          <w:rFonts w:asciiTheme="minorBidi" w:hAnsiTheme="minorBidi" w:cstheme="minorBidi"/>
          <w:sz w:val="28"/>
          <w:szCs w:val="28"/>
          <w:cs/>
        </w:rPr>
        <w:t>**************************************************</w:t>
      </w:r>
    </w:p>
    <w:sectPr w:rsidR="00224A7B" w:rsidRPr="00077042" w:rsidSect="00080658">
      <w:footerReference w:type="default" r:id="rId8"/>
      <w:pgSz w:w="11906" w:h="16838"/>
      <w:pgMar w:top="1152" w:right="14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E3" w:rsidRDefault="00A13EE3" w:rsidP="000550E3">
      <w:r>
        <w:separator/>
      </w:r>
    </w:p>
  </w:endnote>
  <w:endnote w:type="continuationSeparator" w:id="0">
    <w:p w:rsidR="00A13EE3" w:rsidRDefault="00A13EE3" w:rsidP="0005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168681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  <w:noProof/>
        <w:sz w:val="30"/>
      </w:rPr>
    </w:sdtEndPr>
    <w:sdtContent>
      <w:p w:rsidR="00077042" w:rsidRDefault="00077042" w:rsidP="00290070">
        <w:pPr>
          <w:pStyle w:val="Footer"/>
          <w:jc w:val="right"/>
        </w:pPr>
        <w:r w:rsidRPr="000550E3">
          <w:rPr>
            <w:rFonts w:asciiTheme="minorBidi" w:hAnsiTheme="minorBidi" w:cstheme="minorBidi"/>
            <w:sz w:val="30"/>
          </w:rPr>
          <w:fldChar w:fldCharType="begin"/>
        </w:r>
        <w:r w:rsidRPr="000550E3">
          <w:rPr>
            <w:rFonts w:asciiTheme="minorBidi" w:hAnsiTheme="minorBidi" w:cstheme="minorBidi"/>
            <w:sz w:val="30"/>
          </w:rPr>
          <w:instrText xml:space="preserve"> PAGE   \* MERGEFORMAT </w:instrText>
        </w:r>
        <w:r w:rsidRPr="000550E3">
          <w:rPr>
            <w:rFonts w:asciiTheme="minorBidi" w:hAnsiTheme="minorBidi" w:cstheme="minorBidi"/>
            <w:sz w:val="30"/>
          </w:rPr>
          <w:fldChar w:fldCharType="separate"/>
        </w:r>
        <w:r w:rsidR="009E7C43">
          <w:rPr>
            <w:rFonts w:asciiTheme="minorBidi" w:hAnsiTheme="minorBidi" w:cstheme="minorBidi"/>
            <w:noProof/>
            <w:sz w:val="30"/>
          </w:rPr>
          <w:t>1</w:t>
        </w:r>
        <w:r w:rsidRPr="000550E3">
          <w:rPr>
            <w:rFonts w:asciiTheme="minorBidi" w:hAnsiTheme="minorBidi" w:cstheme="minorBidi"/>
            <w:noProof/>
            <w:sz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E3" w:rsidRDefault="00A13EE3" w:rsidP="000550E3">
      <w:r>
        <w:separator/>
      </w:r>
    </w:p>
  </w:footnote>
  <w:footnote w:type="continuationSeparator" w:id="0">
    <w:p w:rsidR="00A13EE3" w:rsidRDefault="00A13EE3" w:rsidP="0005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459"/>
    <w:multiLevelType w:val="hybridMultilevel"/>
    <w:tmpl w:val="81F295E2"/>
    <w:lvl w:ilvl="0" w:tplc="5F7A6A40">
      <w:start w:val="1"/>
      <w:numFmt w:val="bullet"/>
      <w:lvlText w:val="-"/>
      <w:lvlJc w:val="left"/>
      <w:pPr>
        <w:ind w:left="135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346F4FA8"/>
    <w:multiLevelType w:val="hybridMultilevel"/>
    <w:tmpl w:val="70EC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51C5E"/>
    <w:multiLevelType w:val="hybridMultilevel"/>
    <w:tmpl w:val="41F246F6"/>
    <w:lvl w:ilvl="0" w:tplc="5F7A6A40">
      <w:start w:val="1"/>
      <w:numFmt w:val="bullet"/>
      <w:lvlText w:val="-"/>
      <w:lvlJc w:val="left"/>
      <w:pPr>
        <w:ind w:left="1350" w:hanging="360"/>
      </w:pPr>
      <w:rPr>
        <w:rFonts w:ascii="Cordia New" w:eastAsia="Times New Roman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51"/>
    <w:rsid w:val="000550E3"/>
    <w:rsid w:val="00077042"/>
    <w:rsid w:val="00080658"/>
    <w:rsid w:val="000E3E30"/>
    <w:rsid w:val="000E5776"/>
    <w:rsid w:val="00151A39"/>
    <w:rsid w:val="00224A7B"/>
    <w:rsid w:val="00234BC0"/>
    <w:rsid w:val="00290070"/>
    <w:rsid w:val="002B70B3"/>
    <w:rsid w:val="002E72F0"/>
    <w:rsid w:val="00303D29"/>
    <w:rsid w:val="003B0DC4"/>
    <w:rsid w:val="004B79A0"/>
    <w:rsid w:val="00511651"/>
    <w:rsid w:val="005C4C2B"/>
    <w:rsid w:val="005D07B8"/>
    <w:rsid w:val="00720774"/>
    <w:rsid w:val="00791738"/>
    <w:rsid w:val="007C05E5"/>
    <w:rsid w:val="008252F3"/>
    <w:rsid w:val="00890D53"/>
    <w:rsid w:val="008A3A5E"/>
    <w:rsid w:val="00933666"/>
    <w:rsid w:val="00942273"/>
    <w:rsid w:val="009D1A97"/>
    <w:rsid w:val="009E7C43"/>
    <w:rsid w:val="009F22C4"/>
    <w:rsid w:val="00A13EE3"/>
    <w:rsid w:val="00A16E84"/>
    <w:rsid w:val="00AF477A"/>
    <w:rsid w:val="00B125EE"/>
    <w:rsid w:val="00B45E1A"/>
    <w:rsid w:val="00B86D04"/>
    <w:rsid w:val="00B96EE3"/>
    <w:rsid w:val="00BE7CF4"/>
    <w:rsid w:val="00BF7269"/>
    <w:rsid w:val="00C64F82"/>
    <w:rsid w:val="00C74A52"/>
    <w:rsid w:val="00CD5F73"/>
    <w:rsid w:val="00CE15D9"/>
    <w:rsid w:val="00CE5F24"/>
    <w:rsid w:val="00D41890"/>
    <w:rsid w:val="00D46320"/>
    <w:rsid w:val="00DA3AC8"/>
    <w:rsid w:val="00DD4B70"/>
    <w:rsid w:val="00F9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ordia New"/>
        <w:sz w:val="24"/>
        <w:szCs w:val="30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D04"/>
    <w:pPr>
      <w:ind w:left="720"/>
      <w:contextualSpacing/>
    </w:pPr>
  </w:style>
  <w:style w:type="paragraph" w:styleId="Header">
    <w:name w:val="header"/>
    <w:basedOn w:val="Normal"/>
    <w:link w:val="HeaderChar"/>
    <w:rsid w:val="00055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50E3"/>
  </w:style>
  <w:style w:type="paragraph" w:styleId="Footer">
    <w:name w:val="footer"/>
    <w:basedOn w:val="Normal"/>
    <w:link w:val="FooterChar"/>
    <w:uiPriority w:val="99"/>
    <w:rsid w:val="00055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0E3"/>
  </w:style>
  <w:style w:type="paragraph" w:styleId="BalloonText">
    <w:name w:val="Balloon Text"/>
    <w:basedOn w:val="Normal"/>
    <w:link w:val="BalloonTextChar"/>
    <w:rsid w:val="009F22C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F22C4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E15D9"/>
    <w:rPr>
      <w:rFonts w:ascii="Calibri" w:hAnsi="Calibri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CE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91738"/>
    <w:rPr>
      <w:rFonts w:ascii="Calibri" w:hAnsi="Calibri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AF477A"/>
    <w:rPr>
      <w:rFonts w:ascii="Calibri" w:hAnsi="Calibri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ordia New"/>
        <w:sz w:val="24"/>
        <w:szCs w:val="30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D04"/>
    <w:pPr>
      <w:ind w:left="720"/>
      <w:contextualSpacing/>
    </w:pPr>
  </w:style>
  <w:style w:type="paragraph" w:styleId="Header">
    <w:name w:val="header"/>
    <w:basedOn w:val="Normal"/>
    <w:link w:val="HeaderChar"/>
    <w:rsid w:val="00055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50E3"/>
  </w:style>
  <w:style w:type="paragraph" w:styleId="Footer">
    <w:name w:val="footer"/>
    <w:basedOn w:val="Normal"/>
    <w:link w:val="FooterChar"/>
    <w:uiPriority w:val="99"/>
    <w:rsid w:val="00055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0E3"/>
  </w:style>
  <w:style w:type="paragraph" w:styleId="BalloonText">
    <w:name w:val="Balloon Text"/>
    <w:basedOn w:val="Normal"/>
    <w:link w:val="BalloonTextChar"/>
    <w:rsid w:val="009F22C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F22C4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E15D9"/>
    <w:rPr>
      <w:rFonts w:ascii="Calibri" w:hAnsi="Calibri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CE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91738"/>
    <w:rPr>
      <w:rFonts w:ascii="Calibri" w:hAnsi="Calibri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AF477A"/>
    <w:rPr>
      <w:rFonts w:ascii="Calibri" w:hAnsi="Calibri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4</cp:revision>
  <cp:lastPrinted>2017-03-17T07:23:00Z</cp:lastPrinted>
  <dcterms:created xsi:type="dcterms:W3CDTF">2017-03-13T11:50:00Z</dcterms:created>
  <dcterms:modified xsi:type="dcterms:W3CDTF">2017-03-24T06:52:00Z</dcterms:modified>
</cp:coreProperties>
</file>